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EE67" w14:textId="71B689EC" w:rsidR="00750B71" w:rsidRPr="00750B71" w:rsidRDefault="00750B71">
      <w:r w:rsidRPr="00750B71">
        <w:t>Trafikk/Regelverk og funksjonell godkjenning</w:t>
      </w:r>
    </w:p>
    <w:p w14:paraId="4F44D549" w14:textId="3ED795FB" w:rsidR="00750B71" w:rsidRPr="00750B71" w:rsidRDefault="001C5EFF">
      <w:r>
        <w:t>28.</w:t>
      </w:r>
      <w:r w:rsidR="00705FD0">
        <w:t xml:space="preserve"> januar </w:t>
      </w:r>
      <w:r w:rsidR="00750B71" w:rsidRPr="00750B71">
        <w:t>202</w:t>
      </w:r>
      <w:r w:rsidR="00B77D02">
        <w:t>6</w:t>
      </w:r>
    </w:p>
    <w:p w14:paraId="104E3129" w14:textId="1E52C514" w:rsidR="00200206" w:rsidRPr="002F5B06" w:rsidRDefault="00BB6101">
      <w:pPr>
        <w:rPr>
          <w:b/>
          <w:bCs/>
        </w:rPr>
      </w:pPr>
      <w:r w:rsidRPr="002F5B06">
        <w:rPr>
          <w:b/>
          <w:bCs/>
        </w:rPr>
        <w:t>Trafikkregler for jernbanenettet (TJN)</w:t>
      </w:r>
      <w:r w:rsidR="0081446F">
        <w:rPr>
          <w:b/>
          <w:bCs/>
        </w:rPr>
        <w:t xml:space="preserve"> kapittel 9</w:t>
      </w:r>
      <w:r w:rsidRPr="002F5B06">
        <w:rPr>
          <w:b/>
          <w:bCs/>
        </w:rPr>
        <w:t xml:space="preserve"> 2026 </w:t>
      </w:r>
      <w:r w:rsidR="00405D64" w:rsidRPr="002F5B06">
        <w:rPr>
          <w:b/>
          <w:bCs/>
        </w:rPr>
        <w:t>- høring</w:t>
      </w:r>
    </w:p>
    <w:p w14:paraId="46908E7A" w14:textId="71AEF94E" w:rsidR="0003756B" w:rsidRPr="002F5B06" w:rsidRDefault="00124A8A" w:rsidP="00124A8A">
      <w:pPr>
        <w:spacing w:after="280"/>
        <w:rPr>
          <w:szCs w:val="20"/>
        </w:rPr>
      </w:pPr>
      <w:r w:rsidRPr="002F5B06">
        <w:rPr>
          <w:szCs w:val="20"/>
        </w:rPr>
        <w:t>Vedlagt følger forslag til revisjon av TJN</w:t>
      </w:r>
      <w:r w:rsidR="0081446F">
        <w:rPr>
          <w:szCs w:val="20"/>
        </w:rPr>
        <w:t xml:space="preserve"> kapittel 9 Arbeid i spor</w:t>
      </w:r>
      <w:r w:rsidRPr="002F5B06">
        <w:rPr>
          <w:szCs w:val="20"/>
        </w:rPr>
        <w:t xml:space="preserve"> på høring</w:t>
      </w:r>
      <w:r w:rsidR="00AF17E2" w:rsidRPr="002F5B06">
        <w:rPr>
          <w:szCs w:val="20"/>
        </w:rPr>
        <w:t xml:space="preserve"> </w:t>
      </w:r>
    </w:p>
    <w:p w14:paraId="75BEB5FF" w14:textId="30D3861A" w:rsidR="00124A8A" w:rsidRPr="002F5B06" w:rsidRDefault="00124A8A" w:rsidP="00124A8A">
      <w:pPr>
        <w:spacing w:after="280"/>
        <w:rPr>
          <w:szCs w:val="20"/>
        </w:rPr>
      </w:pPr>
      <w:r w:rsidRPr="002F5B06">
        <w:rPr>
          <w:szCs w:val="20"/>
        </w:rPr>
        <w:t>Bane NOR</w:t>
      </w:r>
      <w:r w:rsidR="00CA3001">
        <w:rPr>
          <w:szCs w:val="20"/>
        </w:rPr>
        <w:t>/Trafikk</w:t>
      </w:r>
      <w:r w:rsidRPr="002F5B06">
        <w:rPr>
          <w:szCs w:val="20"/>
        </w:rPr>
        <w:t xml:space="preserve"> tar sikte på at reglene gjøres gyldig søndag 13. desember 2026 (ruteendring). </w:t>
      </w:r>
    </w:p>
    <w:p w14:paraId="3058F5BE" w14:textId="774977E6" w:rsidR="00124A8A" w:rsidRPr="002F5B06" w:rsidRDefault="00124A8A" w:rsidP="00124A8A">
      <w:pPr>
        <w:spacing w:after="280"/>
        <w:rPr>
          <w:szCs w:val="20"/>
          <w:u w:val="single"/>
        </w:rPr>
      </w:pPr>
      <w:r w:rsidRPr="002F5B06">
        <w:rPr>
          <w:szCs w:val="20"/>
          <w:u w:val="single"/>
        </w:rPr>
        <w:t xml:space="preserve">Høringsfrist er fredag </w:t>
      </w:r>
      <w:r w:rsidR="0029584B" w:rsidRPr="002F5B06">
        <w:rPr>
          <w:szCs w:val="20"/>
          <w:u w:val="single"/>
        </w:rPr>
        <w:t>6</w:t>
      </w:r>
      <w:r w:rsidRPr="002F5B06">
        <w:rPr>
          <w:szCs w:val="20"/>
          <w:u w:val="single"/>
        </w:rPr>
        <w:t>. mars 202</w:t>
      </w:r>
      <w:r w:rsidR="0029584B" w:rsidRPr="002F5B06">
        <w:rPr>
          <w:szCs w:val="20"/>
          <w:u w:val="single"/>
        </w:rPr>
        <w:t>6</w:t>
      </w:r>
      <w:r w:rsidRPr="002F5B06">
        <w:rPr>
          <w:szCs w:val="20"/>
          <w:u w:val="single"/>
        </w:rPr>
        <w:t xml:space="preserve">. </w:t>
      </w:r>
    </w:p>
    <w:p w14:paraId="4F07B2DD" w14:textId="3A735B8A" w:rsidR="00020108" w:rsidRPr="002F5B06" w:rsidRDefault="009629E8">
      <w:pPr>
        <w:rPr>
          <w:b/>
          <w:bCs/>
        </w:rPr>
      </w:pPr>
      <w:r w:rsidRPr="002F5B06">
        <w:rPr>
          <w:b/>
          <w:bCs/>
        </w:rPr>
        <w:t>1. Mandat</w:t>
      </w:r>
    </w:p>
    <w:p w14:paraId="65E64C36" w14:textId="53630BE9" w:rsidR="009629E8" w:rsidRPr="002F5B06" w:rsidRDefault="009629E8">
      <w:r w:rsidRPr="002F5B06">
        <w:t>Mandatet for revisjonen er</w:t>
      </w:r>
      <w:r w:rsidR="006F4234" w:rsidRPr="002F5B06">
        <w:t xml:space="preserve"> å</w:t>
      </w:r>
    </w:p>
    <w:p w14:paraId="60EFACA5" w14:textId="2FCB5BBF" w:rsidR="006F4234" w:rsidRPr="002F5B06" w:rsidRDefault="008451F6" w:rsidP="006F4234">
      <w:pPr>
        <w:pStyle w:val="Listeavsnitt"/>
        <w:numPr>
          <w:ilvl w:val="0"/>
          <w:numId w:val="1"/>
        </w:numPr>
      </w:pPr>
      <w:r w:rsidRPr="002F5B06">
        <w:t>oppdatere</w:t>
      </w:r>
      <w:r w:rsidR="006F4234" w:rsidRPr="002F5B06">
        <w:t xml:space="preserve"> TJN iht. innspill og endringsbehov</w:t>
      </w:r>
    </w:p>
    <w:p w14:paraId="7EEA47F4" w14:textId="2AF698C9" w:rsidR="006F4234" w:rsidRPr="002F5B06" w:rsidRDefault="008451F6" w:rsidP="006F4234">
      <w:pPr>
        <w:pStyle w:val="Listeavsnitt"/>
        <w:numPr>
          <w:ilvl w:val="0"/>
          <w:numId w:val="1"/>
        </w:numPr>
      </w:pPr>
      <w:r w:rsidRPr="002F5B06">
        <w:t>tilpasse</w:t>
      </w:r>
      <w:r w:rsidR="006F4234" w:rsidRPr="002F5B06">
        <w:t xml:space="preserve"> ytterligere til ERTMS (ny funksjonalitet</w:t>
      </w:r>
      <w:r w:rsidR="00465AED" w:rsidRPr="002F5B06">
        <w:t>, Vestfoldbanen og Nordlandsbanen)</w:t>
      </w:r>
    </w:p>
    <w:p w14:paraId="77773D7F" w14:textId="34ACEB8D" w:rsidR="00465AED" w:rsidRPr="002F5B06" w:rsidRDefault="00163F4A" w:rsidP="00163F4A">
      <w:r w:rsidRPr="002F5B06">
        <w:t xml:space="preserve">Som tidligere </w:t>
      </w:r>
      <w:r w:rsidR="004715B4" w:rsidRPr="002F5B06">
        <w:t xml:space="preserve">nevnt </w:t>
      </w:r>
      <w:r w:rsidRPr="002F5B06">
        <w:t xml:space="preserve">ønsker vi færrest mulig endringer for strekning med togmelding. </w:t>
      </w:r>
    </w:p>
    <w:p w14:paraId="3829AB67" w14:textId="2BEB760E" w:rsidR="00163F4A" w:rsidRPr="002F5B06" w:rsidRDefault="007F52E8" w:rsidP="00163F4A">
      <w:pPr>
        <w:rPr>
          <w:b/>
          <w:bCs/>
        </w:rPr>
      </w:pPr>
      <w:r w:rsidRPr="002F5B06">
        <w:rPr>
          <w:b/>
          <w:bCs/>
        </w:rPr>
        <w:t>2. Tidsplan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4730"/>
        <w:gridCol w:w="3912"/>
      </w:tblGrid>
      <w:tr w:rsidR="003214F3" w:rsidRPr="002F5B06" w14:paraId="1843A9AC" w14:textId="77777777" w:rsidTr="00DF4246">
        <w:tc>
          <w:tcPr>
            <w:tcW w:w="4730" w:type="dxa"/>
          </w:tcPr>
          <w:p w14:paraId="1D65D46C" w14:textId="77777777" w:rsidR="003214F3" w:rsidRPr="002F5B06" w:rsidRDefault="003214F3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F5B06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​</w:t>
            </w:r>
          </w:p>
          <w:p w14:paraId="669305CE" w14:textId="77777777" w:rsidR="003214F3" w:rsidRPr="002F5B06" w:rsidRDefault="003214F3">
            <w:pPr>
              <w:rPr>
                <w:rFonts w:cstheme="minorHAnsi"/>
                <w:sz w:val="24"/>
                <w:szCs w:val="24"/>
              </w:rPr>
            </w:pPr>
            <w:r w:rsidRPr="002F5B06">
              <w:rPr>
                <w:rFonts w:eastAsia="Times New Roman" w:cstheme="minorHAnsi"/>
                <w:b/>
                <w:bCs/>
                <w:position w:val="2"/>
                <w:sz w:val="24"/>
                <w:szCs w:val="24"/>
                <w:lang w:eastAsia="nb-NO"/>
              </w:rPr>
              <w:t>Aktivitet</w:t>
            </w:r>
            <w:r w:rsidRPr="002F5B06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eastAsia="nb-NO"/>
              </w:rPr>
              <w:t>​</w:t>
            </w:r>
            <w:r w:rsidRPr="002F5B06">
              <w:rPr>
                <w:rFonts w:eastAsia="Times New Roman" w:cstheme="minorHAnsi"/>
                <w:position w:val="2"/>
                <w:sz w:val="24"/>
                <w:szCs w:val="24"/>
                <w:lang w:eastAsia="nb-NO"/>
              </w:rPr>
              <w:t> </w:t>
            </w:r>
            <w:r w:rsidRPr="002F5B06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​</w:t>
            </w:r>
          </w:p>
        </w:tc>
        <w:tc>
          <w:tcPr>
            <w:tcW w:w="3912" w:type="dxa"/>
          </w:tcPr>
          <w:p w14:paraId="3152901F" w14:textId="77777777" w:rsidR="003214F3" w:rsidRPr="002F5B06" w:rsidRDefault="003214F3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F5B06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​</w:t>
            </w:r>
          </w:p>
          <w:p w14:paraId="476FB866" w14:textId="7D240168" w:rsidR="003214F3" w:rsidRPr="002F5B06" w:rsidRDefault="003214F3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F5B06">
              <w:rPr>
                <w:rFonts w:eastAsia="Times New Roman" w:cstheme="minorHAnsi"/>
                <w:b/>
                <w:bCs/>
                <w:position w:val="2"/>
                <w:sz w:val="24"/>
                <w:szCs w:val="24"/>
                <w:lang w:eastAsia="nb-NO"/>
              </w:rPr>
              <w:t xml:space="preserve">Frister for kap. </w:t>
            </w:r>
            <w:r w:rsidR="0077733A">
              <w:rPr>
                <w:rFonts w:eastAsia="Times New Roman" w:cstheme="minorHAnsi"/>
                <w:b/>
                <w:bCs/>
                <w:position w:val="2"/>
                <w:sz w:val="24"/>
                <w:szCs w:val="24"/>
                <w:lang w:eastAsia="nb-NO"/>
              </w:rPr>
              <w:t>9</w:t>
            </w:r>
          </w:p>
          <w:p w14:paraId="7993056A" w14:textId="3AC73B15" w:rsidR="003214F3" w:rsidRPr="002F5B06" w:rsidRDefault="003214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14F3" w:rsidRPr="002F5B06" w14:paraId="4D8B233A" w14:textId="77777777" w:rsidTr="00DF4246">
        <w:tc>
          <w:tcPr>
            <w:tcW w:w="4730" w:type="dxa"/>
          </w:tcPr>
          <w:p w14:paraId="76D0F031" w14:textId="77777777" w:rsidR="003214F3" w:rsidRPr="002F5B06" w:rsidRDefault="003214F3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  <w:r w:rsidRPr="002F5B06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Brev der vi ber om innspill</w:t>
            </w:r>
          </w:p>
          <w:p w14:paraId="489B774B" w14:textId="77777777" w:rsidR="003214F3" w:rsidRPr="002F5B06" w:rsidRDefault="003214F3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0F3C5CE1" w14:textId="77777777" w:rsidR="003214F3" w:rsidRPr="002F5B06" w:rsidRDefault="003214F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nb-NO"/>
              </w:rPr>
            </w:pPr>
            <w:r w:rsidRPr="002F5B06">
              <w:rPr>
                <w:rFonts w:eastAsia="Times New Roman"/>
                <w:color w:val="000000" w:themeColor="text1"/>
                <w:sz w:val="24"/>
                <w:szCs w:val="24"/>
                <w:lang w:eastAsia="nb-NO"/>
              </w:rPr>
              <w:t>(Utført)</w:t>
            </w:r>
          </w:p>
        </w:tc>
        <w:tc>
          <w:tcPr>
            <w:tcW w:w="3912" w:type="dxa"/>
          </w:tcPr>
          <w:p w14:paraId="08D0CE68" w14:textId="09907D18" w:rsidR="003214F3" w:rsidRPr="002F5B06" w:rsidRDefault="00F118E6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2F5B06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 xml:space="preserve">Sendt </w:t>
            </w:r>
            <w:r w:rsidR="003214F3" w:rsidRPr="002F5B06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20.3.2025</w:t>
            </w:r>
            <w:r w:rsidRPr="002F5B06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 xml:space="preserve">, med </w:t>
            </w:r>
            <w:r w:rsidR="003214F3" w:rsidRPr="002F5B06"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  <w:t>frist 25.4.2025</w:t>
            </w:r>
          </w:p>
        </w:tc>
      </w:tr>
      <w:tr w:rsidR="003214F3" w:rsidRPr="002F5B06" w14:paraId="2CB10AEE" w14:textId="77777777" w:rsidTr="00DF4246">
        <w:tc>
          <w:tcPr>
            <w:tcW w:w="4730" w:type="dxa"/>
          </w:tcPr>
          <w:p w14:paraId="6DD351CB" w14:textId="77777777" w:rsidR="003214F3" w:rsidRPr="002F5B06" w:rsidRDefault="003214F3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  <w:p w14:paraId="5EF5BDE6" w14:textId="77777777" w:rsidR="003214F3" w:rsidRPr="002F5B06" w:rsidRDefault="003214F3">
            <w:pPr>
              <w:rPr>
                <w:rFonts w:cstheme="minorHAnsi"/>
                <w:sz w:val="24"/>
                <w:szCs w:val="24"/>
              </w:rPr>
            </w:pPr>
            <w:r w:rsidRPr="002F5B06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Høringsutkast sendes på høring</w:t>
            </w:r>
            <w:r w:rsidRPr="002F5B06">
              <w:rPr>
                <w:rFonts w:ascii="Arial" w:eastAsia="Times New Roman" w:hAnsi="Arial" w:cs="Arial"/>
                <w:color w:val="000000"/>
                <w:position w:val="2"/>
                <w:sz w:val="24"/>
                <w:szCs w:val="24"/>
                <w:lang w:eastAsia="nb-NO"/>
              </w:rPr>
              <w:t>​</w:t>
            </w:r>
            <w:r w:rsidRPr="002F5B06">
              <w:rPr>
                <w:rFonts w:eastAsia="Times New Roman" w:cs="Aptos"/>
                <w:color w:val="000000"/>
                <w:position w:val="2"/>
                <w:sz w:val="24"/>
                <w:szCs w:val="24"/>
                <w:lang w:eastAsia="nb-NO"/>
              </w:rPr>
              <w:t> </w:t>
            </w: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</w:tc>
        <w:tc>
          <w:tcPr>
            <w:tcW w:w="3912" w:type="dxa"/>
          </w:tcPr>
          <w:p w14:paraId="148302CA" w14:textId="77777777" w:rsidR="003214F3" w:rsidRPr="002F5B06" w:rsidRDefault="003214F3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  <w:p w14:paraId="010EB7E2" w14:textId="1CBE0B3C" w:rsidR="003214F3" w:rsidRPr="002F5B06" w:rsidRDefault="007773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1</w:t>
            </w:r>
            <w:r w:rsidR="003214F3" w:rsidRPr="002F5B06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.</w:t>
            </w:r>
            <w:r w:rsidR="00B90468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2</w:t>
            </w:r>
            <w:r w:rsidR="003214F3" w:rsidRPr="002F5B06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.202</w:t>
            </w:r>
            <w:r w:rsidR="00B90468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6</w:t>
            </w:r>
            <w:r w:rsidR="003214F3" w:rsidRPr="002F5B06">
              <w:rPr>
                <w:rFonts w:ascii="Arial" w:eastAsia="Times New Roman" w:hAnsi="Arial" w:cs="Arial"/>
                <w:color w:val="000000"/>
                <w:position w:val="2"/>
                <w:sz w:val="24"/>
                <w:szCs w:val="24"/>
                <w:lang w:eastAsia="nb-NO"/>
              </w:rPr>
              <w:t>​</w:t>
            </w:r>
          </w:p>
        </w:tc>
      </w:tr>
      <w:tr w:rsidR="003214F3" w:rsidRPr="002F5B06" w14:paraId="64931123" w14:textId="77777777" w:rsidTr="00DF4246">
        <w:tc>
          <w:tcPr>
            <w:tcW w:w="4730" w:type="dxa"/>
          </w:tcPr>
          <w:p w14:paraId="1EFD1E49" w14:textId="77777777" w:rsidR="003214F3" w:rsidRPr="002F5B06" w:rsidRDefault="003214F3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  <w:p w14:paraId="6F7FA2FB" w14:textId="77777777" w:rsidR="003214F3" w:rsidRPr="002F5B06" w:rsidRDefault="003214F3">
            <w:pPr>
              <w:rPr>
                <w:rFonts w:cstheme="minorHAnsi"/>
                <w:sz w:val="24"/>
                <w:szCs w:val="24"/>
              </w:rPr>
            </w:pPr>
            <w:r w:rsidRPr="002F5B06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Høringsfrist</w:t>
            </w:r>
            <w:r w:rsidRPr="002F5B06">
              <w:rPr>
                <w:rFonts w:ascii="Arial" w:eastAsia="Times New Roman" w:hAnsi="Arial" w:cs="Arial"/>
                <w:color w:val="000000"/>
                <w:position w:val="2"/>
                <w:sz w:val="24"/>
                <w:szCs w:val="24"/>
                <w:lang w:eastAsia="nb-NO"/>
              </w:rPr>
              <w:t>​</w:t>
            </w:r>
            <w:r w:rsidRPr="002F5B06">
              <w:rPr>
                <w:rFonts w:eastAsia="Times New Roman" w:cs="Aptos"/>
                <w:color w:val="000000"/>
                <w:position w:val="2"/>
                <w:sz w:val="24"/>
                <w:szCs w:val="24"/>
                <w:lang w:eastAsia="nb-NO"/>
              </w:rPr>
              <w:t> </w:t>
            </w: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</w:tc>
        <w:tc>
          <w:tcPr>
            <w:tcW w:w="3912" w:type="dxa"/>
          </w:tcPr>
          <w:p w14:paraId="0E9C722F" w14:textId="77777777" w:rsidR="003214F3" w:rsidRPr="002F5B06" w:rsidRDefault="003214F3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  <w:p w14:paraId="22D51BAA" w14:textId="0B9AC192" w:rsidR="003214F3" w:rsidRPr="002F5B06" w:rsidRDefault="00AB0FD7">
            <w:pPr>
              <w:rPr>
                <w:rFonts w:cstheme="minorHAnsi"/>
                <w:sz w:val="24"/>
                <w:szCs w:val="24"/>
              </w:rPr>
            </w:pPr>
            <w:r w:rsidRPr="002F5B06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6</w:t>
            </w:r>
            <w:r w:rsidR="003214F3" w:rsidRPr="002F5B06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.3.2026</w:t>
            </w:r>
            <w:r w:rsidR="003214F3"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</w:tc>
      </w:tr>
      <w:tr w:rsidR="003214F3" w:rsidRPr="002F5B06" w14:paraId="7EE67398" w14:textId="77777777" w:rsidTr="00DF4246">
        <w:tc>
          <w:tcPr>
            <w:tcW w:w="4730" w:type="dxa"/>
          </w:tcPr>
          <w:p w14:paraId="79055762" w14:textId="77777777" w:rsidR="003214F3" w:rsidRPr="002F5B06" w:rsidRDefault="003214F3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  <w:p w14:paraId="5CF64B7A" w14:textId="77777777" w:rsidR="003214F3" w:rsidRPr="002F5B06" w:rsidRDefault="003214F3">
            <w:pPr>
              <w:rPr>
                <w:rFonts w:cstheme="minorHAnsi"/>
                <w:sz w:val="24"/>
                <w:szCs w:val="24"/>
              </w:rPr>
            </w:pPr>
            <w:r w:rsidRPr="002F5B06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Vedtak og bekjentgjørelse</w:t>
            </w:r>
            <w:r w:rsidRPr="002F5B06">
              <w:rPr>
                <w:rFonts w:ascii="Arial" w:eastAsia="Times New Roman" w:hAnsi="Arial" w:cs="Arial"/>
                <w:color w:val="000000"/>
                <w:position w:val="2"/>
                <w:sz w:val="24"/>
                <w:szCs w:val="24"/>
                <w:lang w:eastAsia="nb-NO"/>
              </w:rPr>
              <w:t>​</w:t>
            </w:r>
            <w:r w:rsidRPr="002F5B06">
              <w:rPr>
                <w:rFonts w:eastAsia="Times New Roman" w:cs="Aptos"/>
                <w:color w:val="000000"/>
                <w:position w:val="2"/>
                <w:sz w:val="24"/>
                <w:szCs w:val="24"/>
                <w:lang w:eastAsia="nb-NO"/>
              </w:rPr>
              <w:t> </w:t>
            </w: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</w:tc>
        <w:tc>
          <w:tcPr>
            <w:tcW w:w="3912" w:type="dxa"/>
          </w:tcPr>
          <w:p w14:paraId="6FBA7157" w14:textId="77777777" w:rsidR="003214F3" w:rsidRPr="002F5B06" w:rsidRDefault="003214F3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  <w:p w14:paraId="5E9B17A1" w14:textId="57BB3598" w:rsidR="003214F3" w:rsidRPr="002F5B06" w:rsidRDefault="003875A1">
            <w:pPr>
              <w:rPr>
                <w:rFonts w:cstheme="minorHAnsi"/>
                <w:sz w:val="24"/>
                <w:szCs w:val="24"/>
              </w:rPr>
            </w:pPr>
            <w:r w:rsidRPr="002F5B06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8</w:t>
            </w:r>
            <w:r w:rsidR="003214F3" w:rsidRPr="002F5B06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.5.2026 </w:t>
            </w:r>
            <w:r w:rsidR="003214F3"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</w:tc>
      </w:tr>
      <w:tr w:rsidR="003214F3" w:rsidRPr="002F5B06" w14:paraId="2D1B08A0" w14:textId="77777777" w:rsidTr="00DF4246">
        <w:tc>
          <w:tcPr>
            <w:tcW w:w="4730" w:type="dxa"/>
          </w:tcPr>
          <w:p w14:paraId="301DDA2F" w14:textId="77777777" w:rsidR="003214F3" w:rsidRPr="002F5B06" w:rsidRDefault="003214F3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  <w:p w14:paraId="0447FD38" w14:textId="77777777" w:rsidR="003214F3" w:rsidRPr="002F5B06" w:rsidRDefault="003214F3">
            <w:pPr>
              <w:rPr>
                <w:rFonts w:cstheme="minorHAnsi"/>
                <w:sz w:val="24"/>
                <w:szCs w:val="24"/>
              </w:rPr>
            </w:pPr>
            <w:r w:rsidRPr="002F5B06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Ikrafttredelse</w:t>
            </w:r>
            <w:r w:rsidRPr="002F5B06">
              <w:rPr>
                <w:rFonts w:ascii="Arial" w:eastAsia="Times New Roman" w:hAnsi="Arial" w:cs="Arial"/>
                <w:color w:val="000000"/>
                <w:position w:val="2"/>
                <w:sz w:val="24"/>
                <w:szCs w:val="24"/>
                <w:lang w:eastAsia="nb-NO"/>
              </w:rPr>
              <w:t> ​</w:t>
            </w:r>
            <w:r w:rsidRPr="002F5B06">
              <w:rPr>
                <w:rFonts w:eastAsia="Times New Roman" w:cs="Aptos"/>
                <w:color w:val="000000"/>
                <w:position w:val="2"/>
                <w:sz w:val="24"/>
                <w:szCs w:val="24"/>
                <w:lang w:eastAsia="nb-NO"/>
              </w:rPr>
              <w:t> </w:t>
            </w: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</w:tc>
        <w:tc>
          <w:tcPr>
            <w:tcW w:w="3912" w:type="dxa"/>
          </w:tcPr>
          <w:p w14:paraId="58C9ED0A" w14:textId="77777777" w:rsidR="003214F3" w:rsidRPr="002F5B06" w:rsidRDefault="003214F3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nb-NO"/>
              </w:rPr>
            </w:pP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  <w:p w14:paraId="55976C1A" w14:textId="77777777" w:rsidR="003214F3" w:rsidRPr="002F5B06" w:rsidRDefault="003214F3">
            <w:pPr>
              <w:rPr>
                <w:rFonts w:cstheme="minorHAnsi"/>
                <w:sz w:val="24"/>
                <w:szCs w:val="24"/>
              </w:rPr>
            </w:pPr>
            <w:r w:rsidRPr="002F5B06">
              <w:rPr>
                <w:rFonts w:eastAsia="Times New Roman" w:cstheme="minorHAnsi"/>
                <w:color w:val="000000"/>
                <w:position w:val="2"/>
                <w:sz w:val="24"/>
                <w:szCs w:val="24"/>
                <w:lang w:eastAsia="nb-NO"/>
              </w:rPr>
              <w:t>13.12.2026 (ruteendring) </w:t>
            </w:r>
            <w:r w:rsidRPr="002F5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​</w:t>
            </w:r>
          </w:p>
        </w:tc>
      </w:tr>
    </w:tbl>
    <w:p w14:paraId="0179DD71" w14:textId="77777777" w:rsidR="007F52E8" w:rsidRPr="002F5B06" w:rsidRDefault="007F52E8" w:rsidP="00163F4A"/>
    <w:p w14:paraId="726A5C17" w14:textId="0E55D965" w:rsidR="00465AED" w:rsidRPr="002F5B06" w:rsidRDefault="00623ED9" w:rsidP="00465AED">
      <w:pPr>
        <w:rPr>
          <w:b/>
          <w:bCs/>
        </w:rPr>
      </w:pPr>
      <w:r w:rsidRPr="002F5B06">
        <w:rPr>
          <w:b/>
          <w:bCs/>
        </w:rPr>
        <w:t>3. Innspill</w:t>
      </w:r>
    </w:p>
    <w:p w14:paraId="61D4F161" w14:textId="393584FF" w:rsidR="00CA3001" w:rsidRDefault="00F11D96" w:rsidP="00465AED">
      <w:r w:rsidRPr="002F5B06">
        <w:t>Vi sendte ut forespørsel om innspill til endringer av TJN</w:t>
      </w:r>
      <w:r w:rsidR="00343784" w:rsidRPr="002F5B06">
        <w:t xml:space="preserve"> den 20</w:t>
      </w:r>
      <w:r w:rsidR="00025852" w:rsidRPr="002F5B06">
        <w:t>.3.</w:t>
      </w:r>
      <w:r w:rsidR="000F1F73">
        <w:t>25</w:t>
      </w:r>
      <w:r w:rsidR="00025852" w:rsidRPr="002F5B06">
        <w:t xml:space="preserve">, og mottok noen innspill. </w:t>
      </w:r>
      <w:r w:rsidR="00A5788A" w:rsidRPr="002F5B06">
        <w:t>Innspillene ble systematisert og satt sammen med innspill til forrige revisjon (2</w:t>
      </w:r>
      <w:r w:rsidR="00690B9A" w:rsidRPr="002F5B06">
        <w:t xml:space="preserve">024), som ikke kunne tas med i den revisjonen. </w:t>
      </w:r>
      <w:r w:rsidR="00F067A4" w:rsidRPr="002F5B06">
        <w:t>Den 18.8.</w:t>
      </w:r>
      <w:r w:rsidR="000F1F73">
        <w:t>25</w:t>
      </w:r>
      <w:r w:rsidR="00F067A4" w:rsidRPr="002F5B06">
        <w:t xml:space="preserve"> sendte vi </w:t>
      </w:r>
      <w:r w:rsidR="009A7C20" w:rsidRPr="002F5B06">
        <w:t xml:space="preserve">en oversikt over alle innspillene tilbake til dere. </w:t>
      </w:r>
      <w:r w:rsidR="00C50A8C" w:rsidRPr="002F5B06">
        <w:t xml:space="preserve">Alle innspillene er gjennomgått av oss, og vi har </w:t>
      </w:r>
      <w:r w:rsidR="000D693E" w:rsidRPr="002F5B06">
        <w:t xml:space="preserve">avklart </w:t>
      </w:r>
      <w:r w:rsidR="00C50A8C" w:rsidRPr="002F5B06">
        <w:lastRenderedPageBreak/>
        <w:t xml:space="preserve">hvilke innspill som kan tas i 2026-revisjonen, hvilke som </w:t>
      </w:r>
      <w:r w:rsidR="00BF1626" w:rsidRPr="002F5B06">
        <w:t xml:space="preserve">må settes på vent til neste revisjon (desember 2028) og hvilke vi ikke vurderer videre. </w:t>
      </w:r>
    </w:p>
    <w:p w14:paraId="30B4BD48" w14:textId="3DCC4DE4" w:rsidR="005E5689" w:rsidRPr="002F5B06" w:rsidRDefault="0034274A" w:rsidP="00465AED">
      <w:pPr>
        <w:rPr>
          <w:b/>
          <w:bCs/>
        </w:rPr>
      </w:pPr>
      <w:r w:rsidRPr="002F5B06">
        <w:rPr>
          <w:b/>
          <w:bCs/>
        </w:rPr>
        <w:t xml:space="preserve">4. Foreslåtte </w:t>
      </w:r>
      <w:proofErr w:type="spellStart"/>
      <w:r w:rsidRPr="002F5B06">
        <w:rPr>
          <w:b/>
          <w:bCs/>
        </w:rPr>
        <w:t>hovedendringer</w:t>
      </w:r>
      <w:proofErr w:type="spellEnd"/>
      <w:r w:rsidRPr="002F5B06">
        <w:rPr>
          <w:b/>
          <w:bCs/>
        </w:rPr>
        <w:t xml:space="preserve"> i denne revisjonen</w:t>
      </w:r>
    </w:p>
    <w:p w14:paraId="26DAEB50" w14:textId="4B347703" w:rsidR="00530DD8" w:rsidRDefault="00530DD8" w:rsidP="00465AED">
      <w:r w:rsidRPr="002F5B06">
        <w:t>For detaljert oversikt</w:t>
      </w:r>
      <w:r w:rsidR="00B35FAD" w:rsidRPr="002F5B06">
        <w:t xml:space="preserve"> over samtlige endringer</w:t>
      </w:r>
      <w:r w:rsidRPr="002F5B06">
        <w:t>, se</w:t>
      </w:r>
      <w:r w:rsidR="00D65373" w:rsidRPr="002F5B06">
        <w:t xml:space="preserve"> vedlagte endringslogg. </w:t>
      </w:r>
    </w:p>
    <w:p w14:paraId="4B3EC46E" w14:textId="620A96D3" w:rsidR="00B0650F" w:rsidRDefault="00562A68" w:rsidP="00562A68">
      <w:pPr>
        <w:spacing w:after="0"/>
        <w:rPr>
          <w:u w:val="single"/>
        </w:rPr>
      </w:pPr>
      <w:r>
        <w:rPr>
          <w:u w:val="single"/>
        </w:rPr>
        <w:t>Disponering for arbeid på stasjon og tilstøtende strekning</w:t>
      </w:r>
    </w:p>
    <w:p w14:paraId="4E88D35E" w14:textId="335790BB" w:rsidR="00562A68" w:rsidRDefault="00562A68" w:rsidP="00465AED">
      <w:r>
        <w:t>Muligheten for å disponere strekning og tilstøtende stasjon eller deler av stasjon</w:t>
      </w:r>
      <w:r w:rsidR="0049080C">
        <w:t xml:space="preserve"> på samme kunngjøring tas bort og erstattes av at HSV tillates å ha to </w:t>
      </w:r>
      <w:r w:rsidR="00B56F1C">
        <w:t>disponeringer så lenge disse er tilstøtende.</w:t>
      </w:r>
    </w:p>
    <w:p w14:paraId="5B68508E" w14:textId="0F08FAC1" w:rsidR="00E73EA1" w:rsidRDefault="00786C76" w:rsidP="00E73EA1">
      <w:pPr>
        <w:spacing w:after="0"/>
        <w:rPr>
          <w:u w:val="single"/>
        </w:rPr>
      </w:pPr>
      <w:r>
        <w:rPr>
          <w:u w:val="single"/>
        </w:rPr>
        <w:t xml:space="preserve">Ny funksjonalitet i TMS og </w:t>
      </w:r>
      <w:r w:rsidR="00E73EA1">
        <w:rPr>
          <w:u w:val="single"/>
        </w:rPr>
        <w:t>håndholdt terminal (ERTMS)</w:t>
      </w:r>
    </w:p>
    <w:p w14:paraId="1A4CAD1C" w14:textId="43203834" w:rsidR="00E73EA1" w:rsidRDefault="00E73EA1" w:rsidP="00465AED">
      <w:r>
        <w:t xml:space="preserve">Det tas inn bestemmelser om </w:t>
      </w:r>
      <w:r w:rsidR="00701542">
        <w:t xml:space="preserve">sperring og eventuell sikring av mellomliggende arbeidsområder </w:t>
      </w:r>
      <w:r w:rsidR="000A79F9">
        <w:t>der det er behov.</w:t>
      </w:r>
    </w:p>
    <w:p w14:paraId="44DE638D" w14:textId="5D6D0FBB" w:rsidR="000A79F9" w:rsidRDefault="000312C4" w:rsidP="00A5015D">
      <w:pPr>
        <w:spacing w:after="0"/>
        <w:rPr>
          <w:u w:val="single"/>
        </w:rPr>
      </w:pPr>
      <w:proofErr w:type="spellStart"/>
      <w:r>
        <w:rPr>
          <w:u w:val="single"/>
        </w:rPr>
        <w:t>Hovedsikkerhetsvakts</w:t>
      </w:r>
      <w:proofErr w:type="spellEnd"/>
      <w:r>
        <w:rPr>
          <w:u w:val="single"/>
        </w:rPr>
        <w:t xml:space="preserve"> posisjonsangivelse ved disponering for arbeid</w:t>
      </w:r>
    </w:p>
    <w:p w14:paraId="1E496B23" w14:textId="34077CBE" w:rsidR="000312C4" w:rsidRDefault="001A5A5D" w:rsidP="00465AED">
      <w:r>
        <w:t xml:space="preserve">Nye punkter i infrastrukturen er tatt inn i listen for </w:t>
      </w:r>
      <w:r w:rsidR="008F2236">
        <w:t>å gjenspeile muligheten til å disponere deler av stasjon, jf</w:t>
      </w:r>
      <w:r w:rsidR="00B17CCB">
        <w:t>.</w:t>
      </w:r>
      <w:r w:rsidR="008F2236">
        <w:t xml:space="preserve"> TS-sirkulære </w:t>
      </w:r>
      <w:r w:rsidR="00A5015D">
        <w:t>48-2025.</w:t>
      </w:r>
    </w:p>
    <w:p w14:paraId="58074748" w14:textId="30BB83BA" w:rsidR="00A5015D" w:rsidRDefault="00784078" w:rsidP="002B3D56">
      <w:pPr>
        <w:spacing w:after="0"/>
        <w:rPr>
          <w:u w:val="single"/>
        </w:rPr>
      </w:pPr>
      <w:r>
        <w:rPr>
          <w:u w:val="single"/>
        </w:rPr>
        <w:t>Verifisering av posisjon ifm. anleggsområde-jernbane</w:t>
      </w:r>
    </w:p>
    <w:p w14:paraId="73A50572" w14:textId="31C7C036" w:rsidR="00784078" w:rsidRDefault="00784078" w:rsidP="00465AED">
      <w:r>
        <w:t xml:space="preserve">Ny bestemmelse tydeliggjør </w:t>
      </w:r>
      <w:r w:rsidR="002B3D56">
        <w:t>på hvilket tidspunkt i prosessen oppstart av arbeid verifiseringen skal finne sted.</w:t>
      </w:r>
    </w:p>
    <w:p w14:paraId="144944C7" w14:textId="39DBA44B" w:rsidR="002B3D56" w:rsidRDefault="00643519" w:rsidP="00330A73">
      <w:pPr>
        <w:spacing w:after="0"/>
        <w:rPr>
          <w:u w:val="single"/>
        </w:rPr>
      </w:pPr>
      <w:r>
        <w:rPr>
          <w:u w:val="single"/>
        </w:rPr>
        <w:t>Sikring</w:t>
      </w:r>
    </w:p>
    <w:p w14:paraId="7788BF3F" w14:textId="693D5237" w:rsidR="005C2933" w:rsidRDefault="005C2933" w:rsidP="00465AED">
      <w:r>
        <w:t xml:space="preserve">Det er presisert at HSV kan overlate til andre å fysisk gjennomføre sikring, også ved </w:t>
      </w:r>
      <w:r w:rsidR="00330A73">
        <w:t>bruk</w:t>
      </w:r>
      <w:r w:rsidR="00B17CCB">
        <w:t xml:space="preserve"> av </w:t>
      </w:r>
      <w:r>
        <w:t>andre sikringsmetoder enn signal 1A/1B «Stopp»</w:t>
      </w:r>
      <w:r w:rsidR="00330A73">
        <w:t>.</w:t>
      </w:r>
    </w:p>
    <w:p w14:paraId="6E71670B" w14:textId="4A4F9FD0" w:rsidR="00330A73" w:rsidRDefault="00720D97" w:rsidP="00B17CCB">
      <w:pPr>
        <w:spacing w:after="0"/>
        <w:rPr>
          <w:u w:val="single"/>
        </w:rPr>
      </w:pPr>
      <w:r>
        <w:rPr>
          <w:u w:val="single"/>
        </w:rPr>
        <w:t>Disponerende arbeidstog på betjent stasjon</w:t>
      </w:r>
    </w:p>
    <w:p w14:paraId="47512B79" w14:textId="086CA8F5" w:rsidR="00720D97" w:rsidRDefault="00651E31" w:rsidP="00465AED">
      <w:r>
        <w:t>Ny bestemmelse er tatt inn for å tydeliggjøre hvilke deler av stasjonen som til enhver tid disponeres av et disponerende arbeidstog.</w:t>
      </w:r>
    </w:p>
    <w:p w14:paraId="7DF5F80F" w14:textId="3BD12B29" w:rsidR="000745FC" w:rsidRDefault="000745FC" w:rsidP="00B17CCB">
      <w:pPr>
        <w:spacing w:after="0"/>
        <w:rPr>
          <w:u w:val="single"/>
        </w:rPr>
      </w:pPr>
      <w:r>
        <w:rPr>
          <w:u w:val="single"/>
        </w:rPr>
        <w:t>Kontaktperson på avstengt område</w:t>
      </w:r>
    </w:p>
    <w:p w14:paraId="5529A50E" w14:textId="6A660BD6" w:rsidR="00724CBC" w:rsidRDefault="00F40DF0" w:rsidP="00465AED">
      <w:r w:rsidRPr="00F46FD4">
        <w:t>Kravet om fysisk tilstedevære</w:t>
      </w:r>
      <w:r w:rsidR="00F13C8D" w:rsidRPr="00F46FD4">
        <w:t>ls</w:t>
      </w:r>
      <w:r w:rsidRPr="00F46FD4">
        <w:t xml:space="preserve">e er fjernet og erstattet med et </w:t>
      </w:r>
      <w:r w:rsidR="00F13C8D" w:rsidRPr="00F46FD4">
        <w:t>funksjonelt krav om at kontaktpersonen skal ha oversikt over de aktivitete</w:t>
      </w:r>
      <w:r w:rsidR="00F46FD4" w:rsidRPr="00F46FD4">
        <w:t>r</w:t>
      </w:r>
      <w:r w:rsidR="00F13C8D" w:rsidRPr="00F46FD4">
        <w:t xml:space="preserve"> som foregår på det avstengte området.</w:t>
      </w:r>
    </w:p>
    <w:p w14:paraId="74356A1C" w14:textId="429D8AC3" w:rsidR="00F46FD4" w:rsidRDefault="00EB1A02" w:rsidP="00B17CCB">
      <w:pPr>
        <w:spacing w:after="0"/>
        <w:rPr>
          <w:u w:val="single"/>
        </w:rPr>
      </w:pPr>
      <w:proofErr w:type="spellStart"/>
      <w:r>
        <w:rPr>
          <w:u w:val="single"/>
        </w:rPr>
        <w:t>Frakobling</w:t>
      </w:r>
      <w:proofErr w:type="spellEnd"/>
    </w:p>
    <w:p w14:paraId="4C46F685" w14:textId="1C02545C" w:rsidR="00EB1A02" w:rsidRDefault="00EB1A02" w:rsidP="00465AED">
      <w:r w:rsidRPr="00B2031A">
        <w:t xml:space="preserve">Det er tydeliggjort hvem som har det koordinerende ansvaret i tilfeller der </w:t>
      </w:r>
      <w:r w:rsidR="00B2031A" w:rsidRPr="00B2031A">
        <w:t xml:space="preserve">en </w:t>
      </w:r>
      <w:proofErr w:type="spellStart"/>
      <w:r w:rsidR="00B2031A" w:rsidRPr="00B2031A">
        <w:t>frakobling</w:t>
      </w:r>
      <w:proofErr w:type="spellEnd"/>
      <w:r w:rsidR="00B2031A" w:rsidRPr="00B2031A">
        <w:t xml:space="preserve"> involverer flere togledere eller </w:t>
      </w:r>
      <w:proofErr w:type="spellStart"/>
      <w:r w:rsidR="00B2031A" w:rsidRPr="00B2031A">
        <w:t>togekspeditører</w:t>
      </w:r>
      <w:proofErr w:type="spellEnd"/>
      <w:r w:rsidR="00B2031A">
        <w:t>.</w:t>
      </w:r>
    </w:p>
    <w:p w14:paraId="4780C186" w14:textId="4D08F593" w:rsidR="00B2031A" w:rsidRDefault="0074070F" w:rsidP="00465AED">
      <w:r>
        <w:t xml:space="preserve">Det er presisert at leder for kobling må </w:t>
      </w:r>
      <w:r w:rsidR="00223FE2">
        <w:t>verifisere sperring</w:t>
      </w:r>
      <w:r>
        <w:t xml:space="preserve"> med alle funksjoner som skal sperre et frakoblet område.</w:t>
      </w:r>
    </w:p>
    <w:p w14:paraId="08FFCB77" w14:textId="3DA1FA51" w:rsidR="00223FE2" w:rsidRDefault="005F6D3E" w:rsidP="00465AED">
      <w:r>
        <w:t>Det</w:t>
      </w:r>
      <w:r w:rsidR="00A46A93">
        <w:t xml:space="preserve"> er</w:t>
      </w:r>
      <w:r>
        <w:t xml:space="preserve"> presiser</w:t>
      </w:r>
      <w:r w:rsidR="00A46A93">
        <w:t>t</w:t>
      </w:r>
      <w:r>
        <w:t xml:space="preserve"> </w:t>
      </w:r>
      <w:r w:rsidR="006020E3">
        <w:t xml:space="preserve">hvordan det skal sperres </w:t>
      </w:r>
      <w:r w:rsidR="005D4C7F">
        <w:t xml:space="preserve">for </w:t>
      </w:r>
      <w:proofErr w:type="spellStart"/>
      <w:r w:rsidR="005D4C7F">
        <w:t>frakobling</w:t>
      </w:r>
      <w:proofErr w:type="spellEnd"/>
      <w:r w:rsidR="005D4C7F">
        <w:t xml:space="preserve"> på stasjone</w:t>
      </w:r>
      <w:r w:rsidR="00A46A93">
        <w:t>r</w:t>
      </w:r>
      <w:r w:rsidR="00044BF7">
        <w:t xml:space="preserve"> og at det ikke skal tillates skifting som utilsiktet </w:t>
      </w:r>
      <w:r w:rsidR="00877578">
        <w:t>kan skifte inn på frakoblet område.</w:t>
      </w:r>
    </w:p>
    <w:p w14:paraId="3E685BB3" w14:textId="77777777" w:rsidR="00724CBC" w:rsidRDefault="00724CBC" w:rsidP="00465AED"/>
    <w:p w14:paraId="7CE65731" w14:textId="7F69E129" w:rsidR="00B17CCB" w:rsidRDefault="00B17CCB" w:rsidP="00465AED">
      <w:pPr>
        <w:rPr>
          <w:u w:val="single"/>
        </w:rPr>
      </w:pPr>
      <w:r>
        <w:rPr>
          <w:u w:val="single"/>
        </w:rPr>
        <w:lastRenderedPageBreak/>
        <w:t>Kj</w:t>
      </w:r>
      <w:r w:rsidR="00F24FBA">
        <w:rPr>
          <w:u w:val="single"/>
        </w:rPr>
        <w:t>øring for test av infrastruktur</w:t>
      </w:r>
    </w:p>
    <w:p w14:paraId="5B1DFDB6" w14:textId="5A8F3243" w:rsidR="00F24FBA" w:rsidRDefault="00F24FBA" w:rsidP="00465AED">
      <w:r>
        <w:t>Det tas inn bestemmelser som presiserer at testing av infrastruktur er tillatt på anleggsområde-jernbane</w:t>
      </w:r>
      <w:r w:rsidR="001135D5">
        <w:t>.</w:t>
      </w:r>
    </w:p>
    <w:p w14:paraId="0B0E1E58" w14:textId="6D15A0FA" w:rsidR="00B2031A" w:rsidRPr="00B2031A" w:rsidRDefault="001135D5" w:rsidP="00465AED">
      <w:r>
        <w:t>Det presiseres at testing av anlegg som har gjennomgått sluttkontroll kan foregå etter bestemmelsene for kjøring av tog.</w:t>
      </w:r>
    </w:p>
    <w:p w14:paraId="39CD7CEF" w14:textId="67706B56" w:rsidR="00D937A6" w:rsidRPr="002F5B06" w:rsidRDefault="00D937A6" w:rsidP="00465AED">
      <w:pPr>
        <w:rPr>
          <w:b/>
          <w:bCs/>
        </w:rPr>
      </w:pPr>
      <w:r w:rsidRPr="002F5B06">
        <w:rPr>
          <w:b/>
          <w:bCs/>
        </w:rPr>
        <w:t>5. Endringslogg</w:t>
      </w:r>
    </w:p>
    <w:p w14:paraId="602C80EB" w14:textId="40DFF4EA" w:rsidR="00D937A6" w:rsidRPr="002F5B06" w:rsidRDefault="00E34F99" w:rsidP="00465AED">
      <w:r w:rsidRPr="002F5B06">
        <w:t>For detaljert informasjon om alle endringer, se vedlagte endringslogg</w:t>
      </w:r>
      <w:r w:rsidR="007D0CD8" w:rsidRPr="002F5B06">
        <w:t xml:space="preserve">. </w:t>
      </w:r>
    </w:p>
    <w:p w14:paraId="46FD0B34" w14:textId="70780936" w:rsidR="001F425E" w:rsidRPr="002F5B06" w:rsidRDefault="001F425E" w:rsidP="001F425E">
      <w:pPr>
        <w:rPr>
          <w:b/>
          <w:bCs/>
        </w:rPr>
      </w:pPr>
      <w:r w:rsidRPr="002F5B06">
        <w:rPr>
          <w:b/>
          <w:bCs/>
        </w:rPr>
        <w:t>6. Risikovurdering</w:t>
      </w:r>
    </w:p>
    <w:p w14:paraId="65A6B1BA" w14:textId="567E196C" w:rsidR="001F425E" w:rsidRPr="002F5B06" w:rsidRDefault="00C336CE" w:rsidP="00465AED">
      <w:r>
        <w:t>TJN k</w:t>
      </w:r>
      <w:r w:rsidR="004F1894">
        <w:t>apittel 9 Arbeid i spor</w:t>
      </w:r>
      <w:r w:rsidR="001F425E" w:rsidRPr="002F5B06">
        <w:t xml:space="preserve"> er i hovedsak en videreføring av</w:t>
      </w:r>
      <w:r w:rsidR="004F1894">
        <w:t xml:space="preserve"> eksisterende regelverk</w:t>
      </w:r>
      <w:r w:rsidR="001F425E" w:rsidRPr="002F5B06">
        <w:t>. Ved regelendringer senere er derfor kun endringene blitt risikovurdert. Det gjelder også ved denne revisjonen.</w:t>
      </w:r>
    </w:p>
    <w:p w14:paraId="15CD2F55" w14:textId="4EF0898E" w:rsidR="005D0436" w:rsidRPr="002F5B06" w:rsidRDefault="005D0436" w:rsidP="00465AED">
      <w:pPr>
        <w:rPr>
          <w:b/>
          <w:bCs/>
        </w:rPr>
      </w:pPr>
      <w:r w:rsidRPr="002F5B06">
        <w:rPr>
          <w:b/>
          <w:bCs/>
        </w:rPr>
        <w:t>7. Nærmere om høringsdokumentene</w:t>
      </w:r>
    </w:p>
    <w:p w14:paraId="246A7FBE" w14:textId="0117455E" w:rsidR="0051307A" w:rsidRPr="002F5B06" w:rsidRDefault="00A84586" w:rsidP="00465AED">
      <w:r w:rsidRPr="002F5B06">
        <w:t>I dokumente</w:t>
      </w:r>
      <w:r w:rsidR="00AD4D66">
        <w:t xml:space="preserve">t </w:t>
      </w:r>
      <w:r w:rsidRPr="002F5B06">
        <w:t xml:space="preserve">er ny tekst skrevet i rødt. </w:t>
      </w:r>
    </w:p>
    <w:p w14:paraId="643B11F0" w14:textId="71855DC0" w:rsidR="005D0436" w:rsidRPr="002F5B06" w:rsidRDefault="00A84586" w:rsidP="00465AED">
      <w:r w:rsidRPr="002F5B06">
        <w:t xml:space="preserve">Bestemmelser der det er endringer, er skrevet i sort. </w:t>
      </w:r>
      <w:r w:rsidR="007F69E5" w:rsidRPr="002F5B06">
        <w:t xml:space="preserve">Dersom en bestemmelse er skrevet i sort, og det ikke er noen ny tekst i rødt, er dette et tegn på at tekst er fjernet. Hva som er fjernet framkommer av endringsloggen. </w:t>
      </w:r>
    </w:p>
    <w:p w14:paraId="33258F7B" w14:textId="71B75BD9" w:rsidR="007F69E5" w:rsidRPr="002F5B06" w:rsidRDefault="007F69E5" w:rsidP="00465AED">
      <w:r w:rsidRPr="002F5B06">
        <w:t xml:space="preserve">Bestemmelser som er skrevet i grått er bestemmelser som ikke er på høring. </w:t>
      </w:r>
      <w:r w:rsidR="00201042" w:rsidRPr="002F5B06">
        <w:t>Innspill til bestemmelser som ikke er på høring</w:t>
      </w:r>
      <w:r w:rsidR="00D6214B" w:rsidRPr="002F5B06">
        <w:t xml:space="preserve"> kan ikke forventes å bli behandlet. </w:t>
      </w:r>
    </w:p>
    <w:p w14:paraId="44FFCF08" w14:textId="023A810B" w:rsidR="008F5A7B" w:rsidRPr="002F5B06" w:rsidRDefault="00A07630" w:rsidP="008F5A7B">
      <w:pPr>
        <w:rPr>
          <w:b/>
          <w:bCs/>
        </w:rPr>
      </w:pPr>
      <w:r>
        <w:rPr>
          <w:b/>
          <w:bCs/>
        </w:rPr>
        <w:t>8</w:t>
      </w:r>
      <w:r w:rsidR="008F5A7B" w:rsidRPr="002F5B06">
        <w:rPr>
          <w:b/>
          <w:bCs/>
        </w:rPr>
        <w:t>. ERTMS på Vestfoldbanen</w:t>
      </w:r>
    </w:p>
    <w:p w14:paraId="330F6E2A" w14:textId="1CED88EC" w:rsidR="008F5A7B" w:rsidRPr="002F5B06" w:rsidRDefault="005535F7" w:rsidP="00CA5414">
      <w:r w:rsidRPr="002F5B06">
        <w:t xml:space="preserve">ERTMS tas etter planen i bruk på deler av Vestfoldbanen høsten 2026. </w:t>
      </w:r>
      <w:r w:rsidR="008F5A7B" w:rsidRPr="002F5B06">
        <w:t xml:space="preserve">Dersom det blir nødvendig å iverksette noen av endringene før 13. desember 2026 i forbindelse med </w:t>
      </w:r>
      <w:r w:rsidR="00C51780" w:rsidRPr="002F5B06">
        <w:t xml:space="preserve">innføringen av </w:t>
      </w:r>
      <w:r w:rsidR="008F5A7B" w:rsidRPr="002F5B06">
        <w:t xml:space="preserve">ERTMS </w:t>
      </w:r>
      <w:r w:rsidR="00721FC6" w:rsidRPr="002F5B06">
        <w:t>på denne banen</w:t>
      </w:r>
      <w:r w:rsidR="008F5A7B" w:rsidRPr="002F5B06">
        <w:t xml:space="preserve">, vil </w:t>
      </w:r>
      <w:r w:rsidR="00BB04E8">
        <w:t>Trafikk</w:t>
      </w:r>
      <w:r w:rsidR="008F5A7B" w:rsidRPr="002F5B06">
        <w:t xml:space="preserve"> vurdere dette, og i så fall kunngjøre det med S-sirkulære. </w:t>
      </w:r>
    </w:p>
    <w:p w14:paraId="57EA66E5" w14:textId="281F7943" w:rsidR="00CA5414" w:rsidRPr="002F5B06" w:rsidRDefault="00367FC3" w:rsidP="00CA5414">
      <w:pPr>
        <w:rPr>
          <w:rFonts w:cs="Arial"/>
          <w:b/>
          <w:bCs/>
        </w:rPr>
      </w:pPr>
      <w:r w:rsidRPr="002F5B06">
        <w:rPr>
          <w:rFonts w:cs="Arial"/>
          <w:b/>
          <w:bCs/>
        </w:rPr>
        <w:t>10</w:t>
      </w:r>
      <w:r w:rsidR="00CA5414" w:rsidRPr="002F5B06">
        <w:rPr>
          <w:rFonts w:cs="Arial"/>
          <w:b/>
          <w:bCs/>
        </w:rPr>
        <w:t>. Kommentardokumentet til trafikkreglene</w:t>
      </w:r>
    </w:p>
    <w:p w14:paraId="567A3788" w14:textId="4D79FB30" w:rsidR="00CA5414" w:rsidRPr="002F5B06" w:rsidRDefault="00CA5414" w:rsidP="00CA5414">
      <w:pPr>
        <w:rPr>
          <w:rFonts w:cs="Arial"/>
        </w:rPr>
      </w:pPr>
      <w:r w:rsidRPr="002F5B06">
        <w:rPr>
          <w:rFonts w:cs="Arial"/>
        </w:rPr>
        <w:t xml:space="preserve">I ORV finnes det </w:t>
      </w:r>
      <w:r w:rsidR="000C2DF4">
        <w:t xml:space="preserve">kommentarer </w:t>
      </w:r>
      <w:r w:rsidRPr="002F5B06">
        <w:rPr>
          <w:rFonts w:cs="Arial"/>
        </w:rPr>
        <w:t>til trafikkreglene. D</w:t>
      </w:r>
      <w:r w:rsidR="000C2DF4">
        <w:rPr>
          <w:rFonts w:cs="Arial"/>
        </w:rPr>
        <w:t>isse</w:t>
      </w:r>
      <w:r w:rsidRPr="002F5B06">
        <w:rPr>
          <w:rFonts w:cs="Arial"/>
        </w:rPr>
        <w:t xml:space="preserve"> vil bli oppdatert </w:t>
      </w:r>
      <w:r w:rsidR="00C5726E" w:rsidRPr="002F5B06">
        <w:rPr>
          <w:rFonts w:cs="Arial"/>
        </w:rPr>
        <w:t>når</w:t>
      </w:r>
      <w:r w:rsidRPr="002F5B06">
        <w:rPr>
          <w:rFonts w:cs="Arial"/>
        </w:rPr>
        <w:t xml:space="preserve"> endringene gjøres gyldig. </w:t>
      </w:r>
    </w:p>
    <w:p w14:paraId="46075DD6" w14:textId="3A54B9CF" w:rsidR="00AE4D18" w:rsidRPr="002F5B06" w:rsidRDefault="00092EB9" w:rsidP="00465AED">
      <w:pPr>
        <w:rPr>
          <w:b/>
          <w:bCs/>
        </w:rPr>
      </w:pPr>
      <w:r w:rsidRPr="002F5B06">
        <w:rPr>
          <w:b/>
          <w:bCs/>
        </w:rPr>
        <w:t>1</w:t>
      </w:r>
      <w:r w:rsidR="00BB7C2C">
        <w:rPr>
          <w:b/>
          <w:bCs/>
        </w:rPr>
        <w:t>2</w:t>
      </w:r>
      <w:r w:rsidRPr="002F5B06">
        <w:rPr>
          <w:b/>
          <w:bCs/>
        </w:rPr>
        <w:t>. Høringskommentarer</w:t>
      </w:r>
    </w:p>
    <w:p w14:paraId="0763ED57" w14:textId="37484BC9" w:rsidR="00092EB9" w:rsidRPr="002F5B06" w:rsidRDefault="00092EB9" w:rsidP="00465AED">
      <w:r w:rsidRPr="002F5B06">
        <w:t xml:space="preserve">Vi ber om konkrete </w:t>
      </w:r>
      <w:r w:rsidR="00143AFD" w:rsidRPr="002F5B06">
        <w:t xml:space="preserve">høringskommentarer til de foreslåtte endringene. Dersom </w:t>
      </w:r>
      <w:r w:rsidR="00813481" w:rsidRPr="002F5B06">
        <w:t xml:space="preserve">det er formuleringer </w:t>
      </w:r>
      <w:r w:rsidR="00143AFD" w:rsidRPr="002F5B06">
        <w:t>dere ikke er enige i</w:t>
      </w:r>
      <w:r w:rsidR="00813481" w:rsidRPr="002F5B06">
        <w:t>, eller dere mener må forbedres</w:t>
      </w:r>
      <w:r w:rsidR="00143AFD" w:rsidRPr="002F5B06">
        <w:t xml:space="preserve">, ber vi om </w:t>
      </w:r>
      <w:r w:rsidR="00813481" w:rsidRPr="002F5B06">
        <w:t xml:space="preserve">konkrete </w:t>
      </w:r>
      <w:r w:rsidR="00143AFD" w:rsidRPr="002F5B06">
        <w:t>forslag til nye formuleringer</w:t>
      </w:r>
      <w:r w:rsidR="005D0436" w:rsidRPr="002F5B06">
        <w:t>.</w:t>
      </w:r>
    </w:p>
    <w:p w14:paraId="30CC28A2" w14:textId="4904F4E3" w:rsidR="00D31044" w:rsidRPr="002F5B06" w:rsidRDefault="00D31044" w:rsidP="00465AED">
      <w:r w:rsidRPr="002F5B06">
        <w:t>Vi ber også om kommentarer til endringsloggen.</w:t>
      </w:r>
    </w:p>
    <w:p w14:paraId="2EFD0A01" w14:textId="77777777" w:rsidR="0010410F" w:rsidRPr="002F5B06" w:rsidRDefault="0010410F" w:rsidP="00465AED"/>
    <w:p w14:paraId="69152D7A" w14:textId="5367B679" w:rsidR="0010410F" w:rsidRPr="002F5B06" w:rsidRDefault="0010410F" w:rsidP="0010410F">
      <w:pPr>
        <w:rPr>
          <w:szCs w:val="20"/>
        </w:rPr>
      </w:pPr>
      <w:r w:rsidRPr="002F5B06">
        <w:rPr>
          <w:szCs w:val="20"/>
        </w:rPr>
        <w:lastRenderedPageBreak/>
        <w:t>Vedlegg (</w:t>
      </w:r>
      <w:r w:rsidR="001465EA">
        <w:rPr>
          <w:szCs w:val="20"/>
        </w:rPr>
        <w:t>2</w:t>
      </w:r>
      <w:r w:rsidRPr="002F5B06">
        <w:rPr>
          <w:szCs w:val="20"/>
        </w:rPr>
        <w:t>):</w:t>
      </w:r>
    </w:p>
    <w:p w14:paraId="0A646103" w14:textId="04CB177A" w:rsidR="0010410F" w:rsidRPr="002F5B06" w:rsidRDefault="0010410F" w:rsidP="0010410F">
      <w:pPr>
        <w:pStyle w:val="Listeavsnitt"/>
        <w:numPr>
          <w:ilvl w:val="0"/>
          <w:numId w:val="2"/>
        </w:numPr>
        <w:spacing w:line="259" w:lineRule="auto"/>
        <w:rPr>
          <w:szCs w:val="20"/>
        </w:rPr>
      </w:pPr>
      <w:r w:rsidRPr="002F5B06">
        <w:rPr>
          <w:szCs w:val="20"/>
        </w:rPr>
        <w:t>Utkast til kapit</w:t>
      </w:r>
      <w:r w:rsidR="001465EA">
        <w:rPr>
          <w:szCs w:val="20"/>
        </w:rPr>
        <w:t>tel 9</w:t>
      </w:r>
    </w:p>
    <w:p w14:paraId="5708AD99" w14:textId="1B37127B" w:rsidR="001C2C44" w:rsidRPr="002F5B06" w:rsidRDefault="001C2C44" w:rsidP="001C2C44">
      <w:pPr>
        <w:pStyle w:val="Listeavsnitt"/>
        <w:numPr>
          <w:ilvl w:val="0"/>
          <w:numId w:val="2"/>
        </w:numPr>
        <w:spacing w:line="259" w:lineRule="auto"/>
        <w:rPr>
          <w:szCs w:val="20"/>
        </w:rPr>
      </w:pPr>
      <w:r w:rsidRPr="002F5B06">
        <w:rPr>
          <w:szCs w:val="20"/>
        </w:rPr>
        <w:t>Endringslogg</w:t>
      </w:r>
    </w:p>
    <w:p w14:paraId="1E52764A" w14:textId="77777777" w:rsidR="001C2C44" w:rsidRPr="002F5B06" w:rsidRDefault="001C2C44" w:rsidP="007800CF">
      <w:pPr>
        <w:pStyle w:val="Listeavsnitt"/>
        <w:spacing w:line="259" w:lineRule="auto"/>
        <w:rPr>
          <w:szCs w:val="20"/>
        </w:rPr>
      </w:pPr>
    </w:p>
    <w:p w14:paraId="067246DD" w14:textId="77777777" w:rsidR="0010410F" w:rsidRPr="002F5B06" w:rsidRDefault="0010410F" w:rsidP="00465AED"/>
    <w:p w14:paraId="594CE533" w14:textId="77777777" w:rsidR="008E7761" w:rsidRPr="002F5B06" w:rsidRDefault="008E7761" w:rsidP="00465AED">
      <w:pPr>
        <w:rPr>
          <w:b/>
          <w:bCs/>
        </w:rPr>
      </w:pPr>
    </w:p>
    <w:p w14:paraId="77A10FB1" w14:textId="77777777" w:rsidR="008E7761" w:rsidRPr="002F5B06" w:rsidRDefault="008E7761" w:rsidP="00465AED"/>
    <w:sectPr w:rsidR="008E7761" w:rsidRPr="002F5B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640C" w14:textId="77777777" w:rsidR="00700CEB" w:rsidRPr="00AF4831" w:rsidRDefault="00700CEB" w:rsidP="006E3A4E">
      <w:pPr>
        <w:spacing w:after="0" w:line="240" w:lineRule="auto"/>
      </w:pPr>
      <w:r w:rsidRPr="00AF4831">
        <w:separator/>
      </w:r>
    </w:p>
  </w:endnote>
  <w:endnote w:type="continuationSeparator" w:id="0">
    <w:p w14:paraId="0816D82F" w14:textId="77777777" w:rsidR="00700CEB" w:rsidRPr="00AF4831" w:rsidRDefault="00700CEB" w:rsidP="006E3A4E">
      <w:pPr>
        <w:spacing w:after="0" w:line="240" w:lineRule="auto"/>
      </w:pPr>
      <w:r w:rsidRPr="00AF4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30CA" w14:textId="0E76F5C6" w:rsidR="006E3A4E" w:rsidRPr="00AF4831" w:rsidRDefault="006E3A4E">
    <w:pPr>
      <w:pStyle w:val="Bunntekst"/>
    </w:pPr>
    <w:r w:rsidRPr="00AF4831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4BF55FF" wp14:editId="07FE3C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60045"/>
              <wp:effectExtent l="0" t="0" r="10795" b="0"/>
              <wp:wrapNone/>
              <wp:docPr id="459982944" name="Tekstboks 5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3D172" w14:textId="6806EB63" w:rsidR="006E3A4E" w:rsidRPr="00AF4831" w:rsidRDefault="006E3A4E" w:rsidP="006E3A4E">
                          <w:pPr>
                            <w:spacing w:after="0"/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</w:pPr>
                          <w:r w:rsidRPr="00AF4831"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F55FF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8" type="#_x0000_t202" alt="I N T E R N" style="position:absolute;margin-left:0;margin-top:0;width:71.15pt;height:28.3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" filled="f" stroked="f">
              <v:textbox style="mso-fit-shape-to-text:t" inset="20pt,0,0,15pt">
                <w:txbxContent>
                  <w:p w14:paraId="7C83D172" w14:textId="6806EB63" w:rsidR="006E3A4E" w:rsidRPr="00AF4831" w:rsidRDefault="006E3A4E" w:rsidP="006E3A4E">
                    <w:pPr>
                      <w:spacing w:after="0"/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</w:pPr>
                    <w:r w:rsidRPr="00AF4831"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C052" w14:textId="1A282164" w:rsidR="006E3A4E" w:rsidRPr="00AF4831" w:rsidRDefault="006E3A4E">
    <w:pPr>
      <w:pStyle w:val="Bunntekst"/>
    </w:pPr>
    <w:r w:rsidRPr="00AF4831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095B640" wp14:editId="64A4841A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60045"/>
              <wp:effectExtent l="0" t="0" r="10795" b="0"/>
              <wp:wrapNone/>
              <wp:docPr id="1350935091" name="Tekstboks 6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4052C" w14:textId="76F7455E" w:rsidR="006E3A4E" w:rsidRPr="00AF4831" w:rsidRDefault="006E3A4E" w:rsidP="006E3A4E">
                          <w:pPr>
                            <w:spacing w:after="0"/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</w:pPr>
                          <w:r w:rsidRPr="00AF4831"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5B640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9" type="#_x0000_t202" alt="I N T E R N" style="position:absolute;margin-left:0;margin-top:0;width:71.15pt;height:28.3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" filled="f" stroked="f">
              <v:textbox style="mso-fit-shape-to-text:t" inset="20pt,0,0,15pt">
                <w:txbxContent>
                  <w:p w14:paraId="4D74052C" w14:textId="76F7455E" w:rsidR="006E3A4E" w:rsidRPr="00AF4831" w:rsidRDefault="006E3A4E" w:rsidP="006E3A4E">
                    <w:pPr>
                      <w:spacing w:after="0"/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</w:pPr>
                    <w:r w:rsidRPr="00AF4831"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74B0" w14:textId="2C628527" w:rsidR="006E3A4E" w:rsidRPr="00AF4831" w:rsidRDefault="006E3A4E">
    <w:pPr>
      <w:pStyle w:val="Bunntekst"/>
    </w:pPr>
    <w:r w:rsidRPr="00AF4831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A9AF5F8" wp14:editId="2DF187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60045"/>
              <wp:effectExtent l="0" t="0" r="10795" b="0"/>
              <wp:wrapNone/>
              <wp:docPr id="1932397775" name="Tekstboks 4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5575D" w14:textId="07052F21" w:rsidR="006E3A4E" w:rsidRPr="00AF4831" w:rsidRDefault="006E3A4E" w:rsidP="006E3A4E">
                          <w:pPr>
                            <w:spacing w:after="0"/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</w:pPr>
                          <w:r w:rsidRPr="00AF4831"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AF5F8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31" type="#_x0000_t202" alt="I N T E R N" style="position:absolute;margin-left:0;margin-top:0;width:71.15pt;height:28.3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" filled="f" stroked="f">
              <v:textbox style="mso-fit-shape-to-text:t" inset="20pt,0,0,15pt">
                <w:txbxContent>
                  <w:p w14:paraId="0A55575D" w14:textId="07052F21" w:rsidR="006E3A4E" w:rsidRPr="00AF4831" w:rsidRDefault="006E3A4E" w:rsidP="006E3A4E">
                    <w:pPr>
                      <w:spacing w:after="0"/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</w:pPr>
                    <w:r w:rsidRPr="00AF4831"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199A" w14:textId="77777777" w:rsidR="00700CEB" w:rsidRPr="00AF4831" w:rsidRDefault="00700CEB" w:rsidP="006E3A4E">
      <w:pPr>
        <w:spacing w:after="0" w:line="240" w:lineRule="auto"/>
      </w:pPr>
      <w:r w:rsidRPr="00AF4831">
        <w:separator/>
      </w:r>
    </w:p>
  </w:footnote>
  <w:footnote w:type="continuationSeparator" w:id="0">
    <w:p w14:paraId="1561E809" w14:textId="77777777" w:rsidR="00700CEB" w:rsidRPr="00AF4831" w:rsidRDefault="00700CEB" w:rsidP="006E3A4E">
      <w:pPr>
        <w:spacing w:after="0" w:line="240" w:lineRule="auto"/>
      </w:pPr>
      <w:r w:rsidRPr="00AF4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6BA7" w14:textId="2222921E" w:rsidR="006E3A4E" w:rsidRPr="00AF4831" w:rsidRDefault="006E3A4E">
    <w:pPr>
      <w:pStyle w:val="Topptekst"/>
    </w:pPr>
    <w:r w:rsidRPr="00AF4831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4C3F99" wp14:editId="497AD8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3605" cy="360045"/>
              <wp:effectExtent l="0" t="0" r="0" b="1905"/>
              <wp:wrapNone/>
              <wp:docPr id="772384759" name="Tekstboks 2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6E231" w14:textId="76E065F0" w:rsidR="006E3A4E" w:rsidRPr="00AF4831" w:rsidRDefault="006E3A4E" w:rsidP="006E3A4E">
                          <w:pPr>
                            <w:spacing w:after="0"/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</w:pPr>
                          <w:r w:rsidRPr="00AF4831"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C3F9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 N T E R N" style="position:absolute;margin-left:19.95pt;margin-top:0;width:71.15pt;height:28.3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" filled="f" stroked="f">
              <v:textbox style="mso-fit-shape-to-text:t" inset="0,15pt,20pt,0">
                <w:txbxContent>
                  <w:p w14:paraId="66C6E231" w14:textId="76E065F0" w:rsidR="006E3A4E" w:rsidRPr="00AF4831" w:rsidRDefault="006E3A4E" w:rsidP="006E3A4E">
                    <w:pPr>
                      <w:spacing w:after="0"/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</w:pPr>
                    <w:r w:rsidRPr="00AF4831"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D65E" w14:textId="7EB699B3" w:rsidR="006E3A4E" w:rsidRPr="00AF4831" w:rsidRDefault="006E3A4E">
    <w:pPr>
      <w:pStyle w:val="Topptekst"/>
    </w:pPr>
    <w:r w:rsidRPr="00AF4831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3356B2" wp14:editId="78E3E6F6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903605" cy="360045"/>
              <wp:effectExtent l="0" t="0" r="0" b="1905"/>
              <wp:wrapNone/>
              <wp:docPr id="666682526" name="Tekstboks 3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27732" w14:textId="386397B9" w:rsidR="006E3A4E" w:rsidRPr="00AF4831" w:rsidRDefault="006E3A4E" w:rsidP="006E3A4E">
                          <w:pPr>
                            <w:spacing w:after="0"/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</w:pPr>
                          <w:r w:rsidRPr="00AF4831"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356B2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 N T E R N" style="position:absolute;margin-left:19.95pt;margin-top:0;width:71.15pt;height:28.3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" filled="f" stroked="f">
              <v:textbox style="mso-fit-shape-to-text:t" inset="0,15pt,20pt,0">
                <w:txbxContent>
                  <w:p w14:paraId="4DC27732" w14:textId="386397B9" w:rsidR="006E3A4E" w:rsidRPr="00AF4831" w:rsidRDefault="006E3A4E" w:rsidP="006E3A4E">
                    <w:pPr>
                      <w:spacing w:after="0"/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</w:pPr>
                    <w:r w:rsidRPr="00AF4831"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D018" w14:textId="58D242FC" w:rsidR="006E3A4E" w:rsidRPr="00AF4831" w:rsidRDefault="006E3A4E">
    <w:pPr>
      <w:pStyle w:val="Topptekst"/>
    </w:pPr>
    <w:r w:rsidRPr="00AF4831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609F68" wp14:editId="4E14D56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3605" cy="360045"/>
              <wp:effectExtent l="0" t="0" r="0" b="1905"/>
              <wp:wrapNone/>
              <wp:docPr id="1808202261" name="Tekstboks 1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40E3C" w14:textId="1C32C002" w:rsidR="006E3A4E" w:rsidRPr="00AF4831" w:rsidRDefault="006E3A4E" w:rsidP="006E3A4E">
                          <w:pPr>
                            <w:spacing w:after="0"/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</w:pPr>
                          <w:r w:rsidRPr="00AF4831"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09F68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30" type="#_x0000_t202" alt="I N T E R N" style="position:absolute;margin-left:19.95pt;margin-top:0;width:71.15pt;height:28.3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" filled="f" stroked="f">
              <v:textbox style="mso-fit-shape-to-text:t" inset="0,15pt,20pt,0">
                <w:txbxContent>
                  <w:p w14:paraId="02D40E3C" w14:textId="1C32C002" w:rsidR="006E3A4E" w:rsidRPr="00AF4831" w:rsidRDefault="006E3A4E" w:rsidP="006E3A4E">
                    <w:pPr>
                      <w:spacing w:after="0"/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</w:pPr>
                    <w:r w:rsidRPr="00AF4831"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54E7D"/>
    <w:multiLevelType w:val="hybridMultilevel"/>
    <w:tmpl w:val="CB90C8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75BB2"/>
    <w:multiLevelType w:val="hybridMultilevel"/>
    <w:tmpl w:val="F95621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979954">
    <w:abstractNumId w:val="0"/>
  </w:num>
  <w:num w:numId="2" w16cid:durableId="78381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B139BC"/>
    <w:rsid w:val="00020108"/>
    <w:rsid w:val="00025852"/>
    <w:rsid w:val="000312C4"/>
    <w:rsid w:val="0003756B"/>
    <w:rsid w:val="000424AE"/>
    <w:rsid w:val="00043A51"/>
    <w:rsid w:val="00044BF7"/>
    <w:rsid w:val="000537DE"/>
    <w:rsid w:val="000745FC"/>
    <w:rsid w:val="00075491"/>
    <w:rsid w:val="00092EB9"/>
    <w:rsid w:val="000A67E4"/>
    <w:rsid w:val="000A6A2E"/>
    <w:rsid w:val="000A7132"/>
    <w:rsid w:val="000A79F9"/>
    <w:rsid w:val="000C2DF4"/>
    <w:rsid w:val="000D693E"/>
    <w:rsid w:val="000E0B17"/>
    <w:rsid w:val="000E1E4E"/>
    <w:rsid w:val="000E29F1"/>
    <w:rsid w:val="000F1F73"/>
    <w:rsid w:val="0010410F"/>
    <w:rsid w:val="001135D5"/>
    <w:rsid w:val="00124A8A"/>
    <w:rsid w:val="0013085B"/>
    <w:rsid w:val="0014363A"/>
    <w:rsid w:val="00143AFD"/>
    <w:rsid w:val="001465EA"/>
    <w:rsid w:val="00163F4A"/>
    <w:rsid w:val="00166FD1"/>
    <w:rsid w:val="0017207E"/>
    <w:rsid w:val="00174445"/>
    <w:rsid w:val="00180DAD"/>
    <w:rsid w:val="00181820"/>
    <w:rsid w:val="00183D90"/>
    <w:rsid w:val="001871EA"/>
    <w:rsid w:val="00190F19"/>
    <w:rsid w:val="00197D14"/>
    <w:rsid w:val="001A5A5D"/>
    <w:rsid w:val="001A6B9E"/>
    <w:rsid w:val="001B3EE4"/>
    <w:rsid w:val="001B6AE4"/>
    <w:rsid w:val="001C1CEE"/>
    <w:rsid w:val="001C1FA7"/>
    <w:rsid w:val="001C2C44"/>
    <w:rsid w:val="001C5EFF"/>
    <w:rsid w:val="001D1F3D"/>
    <w:rsid w:val="001D3995"/>
    <w:rsid w:val="001D67F6"/>
    <w:rsid w:val="001F425E"/>
    <w:rsid w:val="001F4EED"/>
    <w:rsid w:val="001F6243"/>
    <w:rsid w:val="00200206"/>
    <w:rsid w:val="00201042"/>
    <w:rsid w:val="00223FE2"/>
    <w:rsid w:val="00233D73"/>
    <w:rsid w:val="00237D26"/>
    <w:rsid w:val="002412E3"/>
    <w:rsid w:val="0025119F"/>
    <w:rsid w:val="00256262"/>
    <w:rsid w:val="00256868"/>
    <w:rsid w:val="0026204F"/>
    <w:rsid w:val="002734DD"/>
    <w:rsid w:val="002772BE"/>
    <w:rsid w:val="00293CA8"/>
    <w:rsid w:val="0029584B"/>
    <w:rsid w:val="002B3D56"/>
    <w:rsid w:val="002C6E34"/>
    <w:rsid w:val="002D5ADB"/>
    <w:rsid w:val="002E1D54"/>
    <w:rsid w:val="002E3444"/>
    <w:rsid w:val="002F3C91"/>
    <w:rsid w:val="002F5B06"/>
    <w:rsid w:val="003214F3"/>
    <w:rsid w:val="00322FF2"/>
    <w:rsid w:val="00330A73"/>
    <w:rsid w:val="00330AEC"/>
    <w:rsid w:val="00331799"/>
    <w:rsid w:val="00332802"/>
    <w:rsid w:val="0034274A"/>
    <w:rsid w:val="00343784"/>
    <w:rsid w:val="00352964"/>
    <w:rsid w:val="003623EB"/>
    <w:rsid w:val="00367FC3"/>
    <w:rsid w:val="003710C7"/>
    <w:rsid w:val="00374CB0"/>
    <w:rsid w:val="00374E4A"/>
    <w:rsid w:val="003754BE"/>
    <w:rsid w:val="003875A1"/>
    <w:rsid w:val="00397A63"/>
    <w:rsid w:val="003A0BBF"/>
    <w:rsid w:val="003A6EDD"/>
    <w:rsid w:val="003C433B"/>
    <w:rsid w:val="003E0CAB"/>
    <w:rsid w:val="003E4B0A"/>
    <w:rsid w:val="003F171E"/>
    <w:rsid w:val="003F1D34"/>
    <w:rsid w:val="003F29EF"/>
    <w:rsid w:val="003F40B0"/>
    <w:rsid w:val="003F7002"/>
    <w:rsid w:val="004029D4"/>
    <w:rsid w:val="00405D64"/>
    <w:rsid w:val="004102E8"/>
    <w:rsid w:val="00411E40"/>
    <w:rsid w:val="004275AF"/>
    <w:rsid w:val="0044627C"/>
    <w:rsid w:val="0045788A"/>
    <w:rsid w:val="00465AED"/>
    <w:rsid w:val="004715B4"/>
    <w:rsid w:val="00475E40"/>
    <w:rsid w:val="00476358"/>
    <w:rsid w:val="0048283D"/>
    <w:rsid w:val="0048427B"/>
    <w:rsid w:val="00484381"/>
    <w:rsid w:val="004901D3"/>
    <w:rsid w:val="0049080C"/>
    <w:rsid w:val="004A736A"/>
    <w:rsid w:val="004B020B"/>
    <w:rsid w:val="004B265B"/>
    <w:rsid w:val="004B60C8"/>
    <w:rsid w:val="004C3DDF"/>
    <w:rsid w:val="004E56CA"/>
    <w:rsid w:val="004E56FE"/>
    <w:rsid w:val="004F1894"/>
    <w:rsid w:val="004F53A1"/>
    <w:rsid w:val="0051307A"/>
    <w:rsid w:val="00525731"/>
    <w:rsid w:val="00530DD8"/>
    <w:rsid w:val="00532E2F"/>
    <w:rsid w:val="00547E5F"/>
    <w:rsid w:val="005535F7"/>
    <w:rsid w:val="00562A68"/>
    <w:rsid w:val="0056451C"/>
    <w:rsid w:val="00564750"/>
    <w:rsid w:val="00570C56"/>
    <w:rsid w:val="00584157"/>
    <w:rsid w:val="005A747D"/>
    <w:rsid w:val="005B65D8"/>
    <w:rsid w:val="005C2933"/>
    <w:rsid w:val="005C7ED0"/>
    <w:rsid w:val="005D0436"/>
    <w:rsid w:val="005D1D42"/>
    <w:rsid w:val="005D4C7F"/>
    <w:rsid w:val="005E3449"/>
    <w:rsid w:val="005E5689"/>
    <w:rsid w:val="005F6D3E"/>
    <w:rsid w:val="006020E3"/>
    <w:rsid w:val="006050C4"/>
    <w:rsid w:val="00606168"/>
    <w:rsid w:val="00610CDC"/>
    <w:rsid w:val="006156A9"/>
    <w:rsid w:val="00616E93"/>
    <w:rsid w:val="00623ED9"/>
    <w:rsid w:val="006253DD"/>
    <w:rsid w:val="006378F6"/>
    <w:rsid w:val="00643519"/>
    <w:rsid w:val="006472D3"/>
    <w:rsid w:val="00651E31"/>
    <w:rsid w:val="00655F07"/>
    <w:rsid w:val="0066017E"/>
    <w:rsid w:val="00671FFB"/>
    <w:rsid w:val="00684220"/>
    <w:rsid w:val="00690B9A"/>
    <w:rsid w:val="00692679"/>
    <w:rsid w:val="006A504A"/>
    <w:rsid w:val="006B3646"/>
    <w:rsid w:val="006D02BD"/>
    <w:rsid w:val="006E3A4E"/>
    <w:rsid w:val="006F3608"/>
    <w:rsid w:val="006F4234"/>
    <w:rsid w:val="006F54BE"/>
    <w:rsid w:val="006F7B91"/>
    <w:rsid w:val="00700CEB"/>
    <w:rsid w:val="00701542"/>
    <w:rsid w:val="00705FD0"/>
    <w:rsid w:val="00720D97"/>
    <w:rsid w:val="00721FC6"/>
    <w:rsid w:val="00724CBC"/>
    <w:rsid w:val="007308E7"/>
    <w:rsid w:val="00735E90"/>
    <w:rsid w:val="0074070F"/>
    <w:rsid w:val="00745114"/>
    <w:rsid w:val="00750B71"/>
    <w:rsid w:val="0075403E"/>
    <w:rsid w:val="00755E9F"/>
    <w:rsid w:val="00757826"/>
    <w:rsid w:val="007616B0"/>
    <w:rsid w:val="0076547A"/>
    <w:rsid w:val="0077733A"/>
    <w:rsid w:val="007800CF"/>
    <w:rsid w:val="00782802"/>
    <w:rsid w:val="00784078"/>
    <w:rsid w:val="00784A70"/>
    <w:rsid w:val="00786C76"/>
    <w:rsid w:val="007A14A8"/>
    <w:rsid w:val="007A4CD1"/>
    <w:rsid w:val="007A4F69"/>
    <w:rsid w:val="007A61D5"/>
    <w:rsid w:val="007C6DAA"/>
    <w:rsid w:val="007D0CD8"/>
    <w:rsid w:val="007D2C5C"/>
    <w:rsid w:val="007F52E8"/>
    <w:rsid w:val="007F5C3E"/>
    <w:rsid w:val="007F69E5"/>
    <w:rsid w:val="0080649A"/>
    <w:rsid w:val="008124B5"/>
    <w:rsid w:val="00813481"/>
    <w:rsid w:val="0081446F"/>
    <w:rsid w:val="00825F94"/>
    <w:rsid w:val="008451F6"/>
    <w:rsid w:val="00860478"/>
    <w:rsid w:val="00877578"/>
    <w:rsid w:val="0089632A"/>
    <w:rsid w:val="008A1C32"/>
    <w:rsid w:val="008A2AD4"/>
    <w:rsid w:val="008B49AF"/>
    <w:rsid w:val="008C2863"/>
    <w:rsid w:val="008C7100"/>
    <w:rsid w:val="008D673D"/>
    <w:rsid w:val="008E0818"/>
    <w:rsid w:val="008E7761"/>
    <w:rsid w:val="008E7998"/>
    <w:rsid w:val="008E7A39"/>
    <w:rsid w:val="008F2236"/>
    <w:rsid w:val="008F34F6"/>
    <w:rsid w:val="008F5A7B"/>
    <w:rsid w:val="009110E8"/>
    <w:rsid w:val="009114D1"/>
    <w:rsid w:val="00945FBA"/>
    <w:rsid w:val="009559A2"/>
    <w:rsid w:val="009629E8"/>
    <w:rsid w:val="00970538"/>
    <w:rsid w:val="00976C07"/>
    <w:rsid w:val="009803C9"/>
    <w:rsid w:val="00994C78"/>
    <w:rsid w:val="00997362"/>
    <w:rsid w:val="009A73A2"/>
    <w:rsid w:val="009A7C20"/>
    <w:rsid w:val="009C3421"/>
    <w:rsid w:val="009C3E4B"/>
    <w:rsid w:val="009C7290"/>
    <w:rsid w:val="009E4553"/>
    <w:rsid w:val="009F043B"/>
    <w:rsid w:val="00A07630"/>
    <w:rsid w:val="00A07E26"/>
    <w:rsid w:val="00A10B69"/>
    <w:rsid w:val="00A33A24"/>
    <w:rsid w:val="00A411B2"/>
    <w:rsid w:val="00A42ED4"/>
    <w:rsid w:val="00A4350F"/>
    <w:rsid w:val="00A46A93"/>
    <w:rsid w:val="00A5015D"/>
    <w:rsid w:val="00A53996"/>
    <w:rsid w:val="00A56867"/>
    <w:rsid w:val="00A5788A"/>
    <w:rsid w:val="00A66F12"/>
    <w:rsid w:val="00A83FAB"/>
    <w:rsid w:val="00A84586"/>
    <w:rsid w:val="00AA2297"/>
    <w:rsid w:val="00AA7DB1"/>
    <w:rsid w:val="00AB0FD7"/>
    <w:rsid w:val="00AB75B2"/>
    <w:rsid w:val="00AD3834"/>
    <w:rsid w:val="00AD4D66"/>
    <w:rsid w:val="00AD760A"/>
    <w:rsid w:val="00AE056F"/>
    <w:rsid w:val="00AE4D18"/>
    <w:rsid w:val="00AF17E2"/>
    <w:rsid w:val="00AF4831"/>
    <w:rsid w:val="00AF5D7D"/>
    <w:rsid w:val="00B059AA"/>
    <w:rsid w:val="00B0650F"/>
    <w:rsid w:val="00B10CFB"/>
    <w:rsid w:val="00B112AB"/>
    <w:rsid w:val="00B114E9"/>
    <w:rsid w:val="00B1636D"/>
    <w:rsid w:val="00B17CCB"/>
    <w:rsid w:val="00B2031A"/>
    <w:rsid w:val="00B3546D"/>
    <w:rsid w:val="00B35FAD"/>
    <w:rsid w:val="00B37165"/>
    <w:rsid w:val="00B56F1C"/>
    <w:rsid w:val="00B63473"/>
    <w:rsid w:val="00B7734A"/>
    <w:rsid w:val="00B77D02"/>
    <w:rsid w:val="00B816DD"/>
    <w:rsid w:val="00B90468"/>
    <w:rsid w:val="00B93058"/>
    <w:rsid w:val="00BB04E8"/>
    <w:rsid w:val="00BB3010"/>
    <w:rsid w:val="00BB5ADE"/>
    <w:rsid w:val="00BB6101"/>
    <w:rsid w:val="00BB6D06"/>
    <w:rsid w:val="00BB7C2C"/>
    <w:rsid w:val="00BC44F6"/>
    <w:rsid w:val="00BD2492"/>
    <w:rsid w:val="00BD7013"/>
    <w:rsid w:val="00BF1626"/>
    <w:rsid w:val="00BF1E72"/>
    <w:rsid w:val="00C11F70"/>
    <w:rsid w:val="00C1388D"/>
    <w:rsid w:val="00C142C5"/>
    <w:rsid w:val="00C33539"/>
    <w:rsid w:val="00C336CE"/>
    <w:rsid w:val="00C36E2E"/>
    <w:rsid w:val="00C3746D"/>
    <w:rsid w:val="00C43414"/>
    <w:rsid w:val="00C50A8C"/>
    <w:rsid w:val="00C51780"/>
    <w:rsid w:val="00C5726E"/>
    <w:rsid w:val="00C60305"/>
    <w:rsid w:val="00C612EA"/>
    <w:rsid w:val="00C65483"/>
    <w:rsid w:val="00C97309"/>
    <w:rsid w:val="00CA2725"/>
    <w:rsid w:val="00CA3001"/>
    <w:rsid w:val="00CA5414"/>
    <w:rsid w:val="00CD036A"/>
    <w:rsid w:val="00CD5A05"/>
    <w:rsid w:val="00D04362"/>
    <w:rsid w:val="00D141F5"/>
    <w:rsid w:val="00D2186B"/>
    <w:rsid w:val="00D245AD"/>
    <w:rsid w:val="00D30245"/>
    <w:rsid w:val="00D31044"/>
    <w:rsid w:val="00D40943"/>
    <w:rsid w:val="00D57C30"/>
    <w:rsid w:val="00D61821"/>
    <w:rsid w:val="00D6214B"/>
    <w:rsid w:val="00D644F8"/>
    <w:rsid w:val="00D65373"/>
    <w:rsid w:val="00D75BB1"/>
    <w:rsid w:val="00D83E71"/>
    <w:rsid w:val="00D87D54"/>
    <w:rsid w:val="00D937A6"/>
    <w:rsid w:val="00D96003"/>
    <w:rsid w:val="00DA1986"/>
    <w:rsid w:val="00DA2D90"/>
    <w:rsid w:val="00DB552E"/>
    <w:rsid w:val="00DC51B5"/>
    <w:rsid w:val="00DC63D5"/>
    <w:rsid w:val="00DD1B0D"/>
    <w:rsid w:val="00DE1599"/>
    <w:rsid w:val="00DF2E37"/>
    <w:rsid w:val="00DF4246"/>
    <w:rsid w:val="00E164B5"/>
    <w:rsid w:val="00E175DE"/>
    <w:rsid w:val="00E21A20"/>
    <w:rsid w:val="00E24AD5"/>
    <w:rsid w:val="00E3371E"/>
    <w:rsid w:val="00E33B9C"/>
    <w:rsid w:val="00E34F99"/>
    <w:rsid w:val="00E42D66"/>
    <w:rsid w:val="00E4419D"/>
    <w:rsid w:val="00E60BD5"/>
    <w:rsid w:val="00E73174"/>
    <w:rsid w:val="00E73EA1"/>
    <w:rsid w:val="00E76956"/>
    <w:rsid w:val="00E86FFC"/>
    <w:rsid w:val="00E92935"/>
    <w:rsid w:val="00E96FF7"/>
    <w:rsid w:val="00E97353"/>
    <w:rsid w:val="00E977F9"/>
    <w:rsid w:val="00EA5975"/>
    <w:rsid w:val="00EA5D2D"/>
    <w:rsid w:val="00EB0B15"/>
    <w:rsid w:val="00EB1A02"/>
    <w:rsid w:val="00EB2069"/>
    <w:rsid w:val="00EB6E86"/>
    <w:rsid w:val="00EC1DC1"/>
    <w:rsid w:val="00ED5D7E"/>
    <w:rsid w:val="00EF15DE"/>
    <w:rsid w:val="00EF58A4"/>
    <w:rsid w:val="00EF6802"/>
    <w:rsid w:val="00F067A4"/>
    <w:rsid w:val="00F118E6"/>
    <w:rsid w:val="00F11D96"/>
    <w:rsid w:val="00F134E8"/>
    <w:rsid w:val="00F13C8D"/>
    <w:rsid w:val="00F21312"/>
    <w:rsid w:val="00F22EA5"/>
    <w:rsid w:val="00F23299"/>
    <w:rsid w:val="00F24FBA"/>
    <w:rsid w:val="00F3777C"/>
    <w:rsid w:val="00F40DF0"/>
    <w:rsid w:val="00F44E02"/>
    <w:rsid w:val="00F46FD4"/>
    <w:rsid w:val="00F472BF"/>
    <w:rsid w:val="00F55683"/>
    <w:rsid w:val="00F5615A"/>
    <w:rsid w:val="00F7783F"/>
    <w:rsid w:val="00F81166"/>
    <w:rsid w:val="00F822E1"/>
    <w:rsid w:val="00F8439D"/>
    <w:rsid w:val="00FD0030"/>
    <w:rsid w:val="00FD2F26"/>
    <w:rsid w:val="00FE6C32"/>
    <w:rsid w:val="00FF0511"/>
    <w:rsid w:val="00FF3BA6"/>
    <w:rsid w:val="0F71AFC3"/>
    <w:rsid w:val="1902A5B0"/>
    <w:rsid w:val="1AB139BC"/>
    <w:rsid w:val="2EF622E3"/>
    <w:rsid w:val="45AB94F4"/>
    <w:rsid w:val="4646DFC8"/>
    <w:rsid w:val="4B8F155D"/>
    <w:rsid w:val="5109B00D"/>
    <w:rsid w:val="541A4522"/>
    <w:rsid w:val="5B6DD447"/>
    <w:rsid w:val="651DDD28"/>
    <w:rsid w:val="6B0B5658"/>
    <w:rsid w:val="6E754ADD"/>
    <w:rsid w:val="735AA093"/>
    <w:rsid w:val="745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39BC"/>
  <w15:chartTrackingRefBased/>
  <w15:docId w15:val="{02A00945-6A9A-4281-A6A0-A167334E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3A4E"/>
  </w:style>
  <w:style w:type="paragraph" w:styleId="Bunntekst">
    <w:name w:val="footer"/>
    <w:basedOn w:val="Normal"/>
    <w:link w:val="BunntekstTegn"/>
    <w:uiPriority w:val="99"/>
    <w:unhideWhenUsed/>
    <w:rsid w:val="006E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3A4E"/>
  </w:style>
  <w:style w:type="paragraph" w:styleId="Listeavsnitt">
    <w:name w:val="List Paragraph"/>
    <w:basedOn w:val="Normal"/>
    <w:uiPriority w:val="34"/>
    <w:qFormat/>
    <w:rsid w:val="006F4234"/>
    <w:pPr>
      <w:ind w:left="720"/>
      <w:contextualSpacing/>
    </w:pPr>
  </w:style>
  <w:style w:type="table" w:styleId="Tabellrutenett">
    <w:name w:val="Table Grid"/>
    <w:basedOn w:val="Vanligtabell"/>
    <w:uiPriority w:val="39"/>
    <w:rsid w:val="003214F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6548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548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A5414"/>
    <w:rPr>
      <w:color w:val="96607D" w:themeColor="followedHyperlink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A7DB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A7DB1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A7DB1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47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47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ndelsesdato xmlns="e1b08794-15dd-4dc7-8b46-3470604779de" xsi:nil="true"/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29e1841de2f30ef97002684875933c76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05b1aae58efd1ba6209b7808c86a8548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FA2F0-3110-4B5B-9272-551837C4E53F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2.xml><?xml version="1.0" encoding="utf-8"?>
<ds:datastoreItem xmlns:ds="http://schemas.openxmlformats.org/officeDocument/2006/customXml" ds:itemID="{6FC208E5-FF3F-45D9-BF14-81403CFA9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1FFF9-2D80-48E2-866D-88F8FE760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806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5072</CharactersWithSpaces>
  <SharedDoc>false</SharedDoc>
  <HLinks>
    <vt:vector size="12" baseType="variant">
      <vt:variant>
        <vt:i4>3014716</vt:i4>
      </vt:variant>
      <vt:variant>
        <vt:i4>3</vt:i4>
      </vt:variant>
      <vt:variant>
        <vt:i4>0</vt:i4>
      </vt:variant>
      <vt:variant>
        <vt:i4>5</vt:i4>
      </vt:variant>
      <vt:variant>
        <vt:lpwstr>https://orv.banenor.no/contentassets/fdfc397a31e740cc923bd431b889aa9f/kommentarer-til-tjn-kap-1-8-og-vedlegg-1-2-oppdatert-22.10.25.pdf</vt:lpwstr>
      </vt:variant>
      <vt:variant>
        <vt:lpwstr/>
      </vt:variant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https://www.sjt.no/jernbane/nyheter-jernbane/endringer-i-tsi-locpas/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Kjernlie Jon Inge Schiager</dc:creator>
  <cp:keywords/>
  <dc:description/>
  <cp:lastModifiedBy>Åsen Alf Trygve</cp:lastModifiedBy>
  <cp:revision>70</cp:revision>
  <dcterms:created xsi:type="dcterms:W3CDTF">2025-12-04T11:31:00Z</dcterms:created>
  <dcterms:modified xsi:type="dcterms:W3CDTF">2026-01-28T09:06:00Z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ClassificationContentMarkingHeaderShapeIds">
    <vt:lpwstr>6bc6fa15,2e09a7f7,27bcc49e</vt:lpwstr>
  </property>
  <property fmtid="{D5CDD505-2E9C-101B-9397-08002B2CF9AE}" pid="4" name="ClassificationContentMarkingHeaderFontProps">
    <vt:lpwstr>#ff8c00,10,Arial</vt:lpwstr>
  </property>
  <property fmtid="{D5CDD505-2E9C-101B-9397-08002B2CF9AE}" pid="5" name="ClassificationContentMarkingHeaderText">
    <vt:lpwstr>I N T E R N</vt:lpwstr>
  </property>
  <property fmtid="{D5CDD505-2E9C-101B-9397-08002B2CF9AE}" pid="6" name="ClassificationContentMarkingFooterShapeIds">
    <vt:lpwstr>732e0ccf,1b6ac860,5085a233</vt:lpwstr>
  </property>
  <property fmtid="{D5CDD505-2E9C-101B-9397-08002B2CF9AE}" pid="7" name="ClassificationContentMarkingFooterFontProps">
    <vt:lpwstr>#ff8c00,10,Arial</vt:lpwstr>
  </property>
  <property fmtid="{D5CDD505-2E9C-101B-9397-08002B2CF9AE}" pid="8" name="ClassificationContentMarkingFooterText">
    <vt:lpwstr>I N T E R N</vt:lpwstr>
  </property>
  <property fmtid="{D5CDD505-2E9C-101B-9397-08002B2CF9AE}" pid="9" name="MSIP_Label_711ea76c-7944-4b49-8aa5-a105a354bd55_Enabled">
    <vt:lpwstr>true</vt:lpwstr>
  </property>
  <property fmtid="{D5CDD505-2E9C-101B-9397-08002B2CF9AE}" pid="10" name="MSIP_Label_711ea76c-7944-4b49-8aa5-a105a354bd55_SetDate">
    <vt:lpwstr>2025-12-03T12:12:55Z</vt:lpwstr>
  </property>
  <property fmtid="{D5CDD505-2E9C-101B-9397-08002B2CF9AE}" pid="11" name="MSIP_Label_711ea76c-7944-4b49-8aa5-a105a354bd55_Method">
    <vt:lpwstr>Standard</vt:lpwstr>
  </property>
  <property fmtid="{D5CDD505-2E9C-101B-9397-08002B2CF9AE}" pid="12" name="MSIP_Label_711ea76c-7944-4b49-8aa5-a105a354bd55_Name">
    <vt:lpwstr>711ea76c-7944-4b49-8aa5-a105a354bd55</vt:lpwstr>
  </property>
  <property fmtid="{D5CDD505-2E9C-101B-9397-08002B2CF9AE}" pid="13" name="MSIP_Label_711ea76c-7944-4b49-8aa5-a105a354bd55_SiteId">
    <vt:lpwstr>6ee535f2-3064-4ac9-81d8-4ceb2ff790c6</vt:lpwstr>
  </property>
  <property fmtid="{D5CDD505-2E9C-101B-9397-08002B2CF9AE}" pid="14" name="MSIP_Label_711ea76c-7944-4b49-8aa5-a105a354bd55_ActionId">
    <vt:lpwstr>22f99b67-59f8-4eec-8fb4-ba3207d84b10</vt:lpwstr>
  </property>
  <property fmtid="{D5CDD505-2E9C-101B-9397-08002B2CF9AE}" pid="15" name="MSIP_Label_711ea76c-7944-4b49-8aa5-a105a354bd55_ContentBits">
    <vt:lpwstr>3</vt:lpwstr>
  </property>
  <property fmtid="{D5CDD505-2E9C-101B-9397-08002B2CF9AE}" pid="16" name="MSIP_Label_711ea76c-7944-4b49-8aa5-a105a354bd55_Tag">
    <vt:lpwstr>10, 3, 0, 1</vt:lpwstr>
  </property>
  <property fmtid="{D5CDD505-2E9C-101B-9397-08002B2CF9AE}" pid="17" name="MediaServiceImageTags">
    <vt:lpwstr/>
  </property>
</Properties>
</file>